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1FB" w:rsidRDefault="00726DB0" w:rsidP="00FA51FB">
      <w:pPr>
        <w:pStyle w:val="NormalWeb"/>
        <w:spacing w:before="0" w:beforeAutospacing="0" w:after="0" w:afterAutospacing="0"/>
        <w:ind w:left="5040" w:firstLine="720"/>
        <w:rPr>
          <w:rFonts w:ascii="Arial" w:hAnsi="Arial"/>
          <w:b/>
          <w:bCs/>
          <w:i/>
          <w:sz w:val="20"/>
        </w:rPr>
      </w:pPr>
      <w:bookmarkStart w:id="0" w:name="_GoBack"/>
      <w:bookmarkEnd w:id="0"/>
      <w:r>
        <w:rPr>
          <w:rFonts w:ascii="Arial" w:hAnsi="Arial"/>
          <w:sz w:val="20"/>
        </w:rPr>
        <w:t>N</w:t>
      </w:r>
      <w:r w:rsidR="00FA51FB">
        <w:rPr>
          <w:rFonts w:ascii="Arial" w:hAnsi="Arial"/>
          <w:sz w:val="20"/>
        </w:rPr>
        <w:t>ame ________________________________</w:t>
      </w:r>
    </w:p>
    <w:p w:rsidR="003F1BF3" w:rsidRPr="00FA51FB" w:rsidRDefault="00FA51FB" w:rsidP="00FA51FB">
      <w:pPr>
        <w:pStyle w:val="NormalWeb"/>
        <w:spacing w:before="0" w:beforeAutospacing="0" w:after="0" w:afterAutospacing="0"/>
        <w:rPr>
          <w:sz w:val="20"/>
        </w:rPr>
      </w:pPr>
      <w:r w:rsidRPr="00982B29">
        <w:rPr>
          <w:rFonts w:ascii="Arial" w:hAnsi="Arial"/>
          <w:b/>
          <w:bCs/>
          <w:i/>
          <w:sz w:val="20"/>
        </w:rPr>
        <w:t>Honors Chemistry:</w:t>
      </w:r>
      <w:r w:rsidR="00992A65">
        <w:rPr>
          <w:rFonts w:ascii="Arial" w:hAnsi="Arial"/>
          <w:b/>
          <w:bCs/>
          <w:i/>
          <w:sz w:val="20"/>
        </w:rPr>
        <w:t xml:space="preserve">  Reactions of Copper Report Sheet</w:t>
      </w:r>
      <w:r>
        <w:rPr>
          <w:rFonts w:ascii="Arial" w:hAnsi="Arial"/>
          <w:b/>
          <w:bCs/>
          <w:i/>
          <w:sz w:val="20"/>
        </w:rPr>
        <w:t xml:space="preserve"> </w:t>
      </w:r>
      <w:r>
        <w:rPr>
          <w:rFonts w:ascii="Arial" w:hAnsi="Arial"/>
          <w:b/>
          <w:bCs/>
          <w:i/>
          <w:sz w:val="20"/>
        </w:rPr>
        <w:tab/>
      </w:r>
      <w:proofErr w:type="spellStart"/>
      <w:r>
        <w:rPr>
          <w:rFonts w:ascii="Arial" w:hAnsi="Arial"/>
          <w:bCs/>
          <w:sz w:val="20"/>
        </w:rPr>
        <w:t>Hr</w:t>
      </w:r>
      <w:proofErr w:type="spellEnd"/>
      <w:r>
        <w:rPr>
          <w:rFonts w:ascii="Arial" w:hAnsi="Arial"/>
          <w:bCs/>
          <w:sz w:val="20"/>
        </w:rPr>
        <w:t xml:space="preserve"> _____ Date _________________________</w:t>
      </w:r>
    </w:p>
    <w:p w:rsidR="003F1BF3" w:rsidRDefault="003F1BF3" w:rsidP="00FA51FB">
      <w:pPr>
        <w:pStyle w:val="NormalWeb"/>
        <w:spacing w:before="0" w:beforeAutospacing="0" w:after="0" w:afterAutospacing="0"/>
        <w:rPr>
          <w:rFonts w:ascii="Arial" w:hAnsi="Arial"/>
          <w:i/>
          <w:iCs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992A65" w:rsidRPr="007E23E6" w:rsidRDefault="007E23E6" w:rsidP="00992A65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Data Table</w:t>
      </w:r>
      <w:r w:rsidR="00992A65" w:rsidRPr="007E23E6">
        <w:rPr>
          <w:rFonts w:ascii="Arial" w:hAnsi="Arial" w:cs="Arial"/>
          <w:b/>
          <w:i/>
          <w:sz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4"/>
        <w:gridCol w:w="3384"/>
      </w:tblGrid>
      <w:tr w:rsidR="00992A65" w:rsidRPr="00992A65" w:rsidTr="00992A65">
        <w:trPr>
          <w:trHeight w:val="422"/>
        </w:trPr>
        <w:tc>
          <w:tcPr>
            <w:tcW w:w="3384" w:type="dxa"/>
            <w:vAlign w:val="center"/>
          </w:tcPr>
          <w:p w:rsidR="00992A65" w:rsidRPr="00992A65" w:rsidRDefault="00992A65" w:rsidP="00992A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</w:rPr>
            </w:pPr>
            <w:r w:rsidRPr="00992A65">
              <w:rPr>
                <w:rFonts w:ascii="Arial" w:hAnsi="Arial" w:cs="Arial"/>
                <w:b/>
                <w:sz w:val="20"/>
              </w:rPr>
              <w:t>Initial mass plastic dish (g)</w:t>
            </w:r>
          </w:p>
        </w:tc>
        <w:tc>
          <w:tcPr>
            <w:tcW w:w="3384" w:type="dxa"/>
            <w:vAlign w:val="center"/>
          </w:tcPr>
          <w:p w:rsidR="00992A65" w:rsidRPr="00992A65" w:rsidRDefault="00992A65" w:rsidP="00992A6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2A65" w:rsidRPr="00992A65" w:rsidTr="00992A65">
        <w:trPr>
          <w:trHeight w:val="431"/>
        </w:trPr>
        <w:tc>
          <w:tcPr>
            <w:tcW w:w="3384" w:type="dxa"/>
            <w:vAlign w:val="center"/>
          </w:tcPr>
          <w:p w:rsidR="00992A65" w:rsidRPr="00992A65" w:rsidRDefault="00992A65" w:rsidP="00992A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</w:rPr>
            </w:pPr>
            <w:r w:rsidRPr="00992A65">
              <w:rPr>
                <w:rFonts w:ascii="Arial" w:hAnsi="Arial" w:cs="Arial"/>
                <w:b/>
                <w:sz w:val="20"/>
              </w:rPr>
              <w:t>Initial mass copper (g)</w:t>
            </w:r>
          </w:p>
        </w:tc>
        <w:tc>
          <w:tcPr>
            <w:tcW w:w="3384" w:type="dxa"/>
            <w:vAlign w:val="center"/>
          </w:tcPr>
          <w:p w:rsidR="00992A65" w:rsidRPr="00992A65" w:rsidRDefault="00992A65" w:rsidP="00992A6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2A65" w:rsidRPr="00992A65" w:rsidTr="00992A65">
        <w:trPr>
          <w:trHeight w:val="377"/>
        </w:trPr>
        <w:tc>
          <w:tcPr>
            <w:tcW w:w="3384" w:type="dxa"/>
            <w:vAlign w:val="center"/>
          </w:tcPr>
          <w:p w:rsidR="00992A65" w:rsidRPr="00992A65" w:rsidRDefault="00992A65" w:rsidP="00992A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</w:rPr>
            </w:pPr>
            <w:r w:rsidRPr="00992A65">
              <w:rPr>
                <w:rFonts w:ascii="Arial" w:hAnsi="Arial" w:cs="Arial"/>
                <w:b/>
                <w:sz w:val="20"/>
              </w:rPr>
              <w:t>Final mass copper/dish (g)</w:t>
            </w:r>
          </w:p>
        </w:tc>
        <w:tc>
          <w:tcPr>
            <w:tcW w:w="3384" w:type="dxa"/>
            <w:vAlign w:val="center"/>
          </w:tcPr>
          <w:p w:rsidR="00992A65" w:rsidRPr="00992A65" w:rsidRDefault="00992A65" w:rsidP="00992A6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2A65" w:rsidRPr="00992A65" w:rsidTr="00992A65">
        <w:trPr>
          <w:trHeight w:val="413"/>
        </w:trPr>
        <w:tc>
          <w:tcPr>
            <w:tcW w:w="3384" w:type="dxa"/>
            <w:vAlign w:val="center"/>
          </w:tcPr>
          <w:p w:rsidR="00992A65" w:rsidRPr="00992A65" w:rsidRDefault="00992A65" w:rsidP="00992A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</w:rPr>
            </w:pPr>
            <w:r w:rsidRPr="00992A65">
              <w:rPr>
                <w:rFonts w:ascii="Arial" w:hAnsi="Arial" w:cs="Arial"/>
                <w:b/>
                <w:sz w:val="20"/>
              </w:rPr>
              <w:t>Final mass copper</w:t>
            </w:r>
            <w:r>
              <w:rPr>
                <w:rFonts w:ascii="Arial" w:hAnsi="Arial" w:cs="Arial"/>
                <w:b/>
                <w:sz w:val="20"/>
              </w:rPr>
              <w:t xml:space="preserve"> (g)</w:t>
            </w:r>
          </w:p>
        </w:tc>
        <w:tc>
          <w:tcPr>
            <w:tcW w:w="3384" w:type="dxa"/>
            <w:vAlign w:val="center"/>
          </w:tcPr>
          <w:p w:rsidR="00992A65" w:rsidRPr="00992A65" w:rsidRDefault="00992A65" w:rsidP="00992A6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92A65" w:rsidRPr="00992A65" w:rsidRDefault="00992A65" w:rsidP="00FA51FB">
      <w:pPr>
        <w:pStyle w:val="NormalWeb"/>
        <w:spacing w:before="0" w:beforeAutospacing="0" w:after="0" w:afterAutospacing="0"/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 w:cs="Arial"/>
          <w:i/>
          <w:sz w:val="20"/>
        </w:rPr>
        <w:t>*</w:t>
      </w:r>
      <w:r w:rsidRPr="00992A65">
        <w:rPr>
          <w:rFonts w:ascii="Arial" w:hAnsi="Arial" w:cs="Arial"/>
          <w:i/>
          <w:sz w:val="20"/>
        </w:rPr>
        <w:t>Report all masses to 0.001 g of precision</w:t>
      </w:r>
    </w:p>
    <w:p w:rsidR="00992A65" w:rsidRDefault="00992A65" w:rsidP="00FA51FB">
      <w:pPr>
        <w:pStyle w:val="NormalWeb"/>
        <w:spacing w:before="0" w:beforeAutospacing="0" w:after="0" w:afterAutospacing="0"/>
        <w:rPr>
          <w:rFonts w:ascii="Arial" w:hAnsi="Arial"/>
          <w:b/>
          <w:bCs/>
          <w:i/>
          <w:iCs/>
          <w:sz w:val="20"/>
        </w:rPr>
      </w:pPr>
    </w:p>
    <w:p w:rsidR="003F1BF3" w:rsidRDefault="003F1BF3" w:rsidP="00FA51FB">
      <w:pPr>
        <w:pStyle w:val="NormalWeb"/>
        <w:spacing w:before="0" w:beforeAutospacing="0" w:after="0" w:afterAutospacing="0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i/>
          <w:iCs/>
          <w:sz w:val="20"/>
        </w:rPr>
        <w:t xml:space="preserve">Pre-lab </w:t>
      </w:r>
      <w:r w:rsidR="007E23E6">
        <w:rPr>
          <w:rFonts w:ascii="Arial" w:hAnsi="Arial"/>
          <w:b/>
          <w:bCs/>
          <w:i/>
          <w:iCs/>
          <w:sz w:val="20"/>
        </w:rPr>
        <w:t>Questions</w:t>
      </w:r>
      <w:r>
        <w:rPr>
          <w:rFonts w:ascii="Arial" w:hAnsi="Arial"/>
          <w:b/>
          <w:bCs/>
          <w:sz w:val="20"/>
        </w:rPr>
        <w:t xml:space="preserve"> </w:t>
      </w:r>
    </w:p>
    <w:p w:rsidR="003F1BF3" w:rsidRDefault="003F1BF3" w:rsidP="007E23E6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</w:rPr>
      </w:pPr>
      <w:r>
        <w:rPr>
          <w:rFonts w:ascii="Arial" w:hAnsi="Arial"/>
          <w:sz w:val="20"/>
        </w:rPr>
        <w:t>Define percent yield in general terms.</w:t>
      </w:r>
    </w:p>
    <w:p w:rsidR="003F1BF3" w:rsidRDefault="003F1BF3" w:rsidP="00FA51FB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3F1BF3" w:rsidRDefault="003F1BF3" w:rsidP="00FA51FB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3F1BF3" w:rsidRDefault="003F1BF3" w:rsidP="00FA51FB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FA51FB" w:rsidRDefault="00FA51FB" w:rsidP="007E23E6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</w:rPr>
      </w:pPr>
      <w:r>
        <w:rPr>
          <w:rFonts w:ascii="Arial" w:hAnsi="Arial"/>
          <w:sz w:val="20"/>
        </w:rPr>
        <w:t>What is meant by the ter</w:t>
      </w:r>
      <w:r w:rsidR="007E23E6">
        <w:rPr>
          <w:rFonts w:ascii="Arial" w:hAnsi="Arial"/>
          <w:sz w:val="20"/>
        </w:rPr>
        <w:t>m decantation</w:t>
      </w:r>
      <w:r>
        <w:rPr>
          <w:rFonts w:ascii="Arial" w:hAnsi="Arial"/>
          <w:sz w:val="20"/>
        </w:rPr>
        <w:t>?</w:t>
      </w:r>
    </w:p>
    <w:p w:rsidR="003F1BF3" w:rsidRDefault="003F1BF3" w:rsidP="00FA51FB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3F1BF3" w:rsidRDefault="003F1BF3" w:rsidP="00FA51FB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3F1BF3" w:rsidRDefault="003F1BF3" w:rsidP="00FA51FB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3F1BF3" w:rsidRDefault="00FA51FB" w:rsidP="007E23E6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</w:rPr>
      </w:pPr>
      <w:r>
        <w:rPr>
          <w:rFonts w:ascii="Arial" w:hAnsi="Arial"/>
          <w:sz w:val="20"/>
        </w:rPr>
        <w:t xml:space="preserve">What is the difference between an endothermic and exothermic reaction?  What observations allow you to tell the difference between the </w:t>
      </w:r>
      <w:r w:rsidR="00992A65">
        <w:rPr>
          <w:rFonts w:ascii="Arial" w:hAnsi="Arial"/>
          <w:sz w:val="20"/>
        </w:rPr>
        <w:t>two?</w:t>
      </w:r>
    </w:p>
    <w:p w:rsidR="003F1BF3" w:rsidRDefault="003F1BF3" w:rsidP="00FA51FB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3F1BF3" w:rsidRDefault="003F1BF3" w:rsidP="00FA51FB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3F1BF3" w:rsidRDefault="003F1BF3" w:rsidP="00FA51FB">
      <w:pPr>
        <w:pStyle w:val="NormalWeb"/>
        <w:spacing w:before="0" w:beforeAutospacing="0" w:after="0" w:afterAutospacing="0"/>
        <w:rPr>
          <w:rFonts w:ascii="Arial" w:hAnsi="Arial"/>
          <w:b/>
          <w:bCs/>
          <w:sz w:val="20"/>
        </w:rPr>
      </w:pPr>
    </w:p>
    <w:p w:rsidR="007E23E6" w:rsidRDefault="007E23E6" w:rsidP="00FA51FB">
      <w:pPr>
        <w:pStyle w:val="NormalWeb"/>
        <w:spacing w:before="0" w:beforeAutospacing="0" w:after="0" w:afterAutospacing="0"/>
        <w:rPr>
          <w:rFonts w:ascii="Arial" w:hAnsi="Arial"/>
          <w:b/>
          <w:bCs/>
          <w:sz w:val="20"/>
        </w:rPr>
      </w:pPr>
    </w:p>
    <w:p w:rsidR="007E23E6" w:rsidRDefault="007E23E6" w:rsidP="00FA51FB">
      <w:pPr>
        <w:pStyle w:val="NormalWeb"/>
        <w:spacing w:before="0" w:beforeAutospacing="0" w:after="0" w:afterAutospacing="0"/>
        <w:rPr>
          <w:rFonts w:ascii="Arial" w:hAnsi="Arial"/>
          <w:b/>
          <w:bCs/>
          <w:sz w:val="20"/>
        </w:rPr>
      </w:pPr>
    </w:p>
    <w:p w:rsidR="003F1BF3" w:rsidRDefault="00FA51FB" w:rsidP="007E23E6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</w:rPr>
      </w:pPr>
      <w:r>
        <w:rPr>
          <w:rFonts w:ascii="Arial" w:hAnsi="Arial"/>
          <w:sz w:val="20"/>
        </w:rPr>
        <w:t xml:space="preserve">After the experiment is complete, many students will have above 100% yield. </w:t>
      </w:r>
      <w:r w:rsidR="00992A65">
        <w:rPr>
          <w:rFonts w:ascii="Arial" w:hAnsi="Arial"/>
          <w:sz w:val="20"/>
        </w:rPr>
        <w:t xml:space="preserve"> How is this possible and what is the likely cause?</w:t>
      </w:r>
      <w:r>
        <w:rPr>
          <w:rFonts w:ascii="Arial" w:hAnsi="Arial"/>
          <w:sz w:val="20"/>
        </w:rPr>
        <w:t xml:space="preserve">  </w:t>
      </w:r>
    </w:p>
    <w:p w:rsidR="003F1BF3" w:rsidRDefault="003F1BF3" w:rsidP="00FA51FB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3F1BF3" w:rsidRDefault="003F1BF3" w:rsidP="00FA51FB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7E23E6" w:rsidRDefault="007E23E6" w:rsidP="00FA51FB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3F1BF3" w:rsidRDefault="003F1BF3" w:rsidP="00FA51FB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3F1BF3" w:rsidRPr="007E23E6" w:rsidRDefault="007E23E6" w:rsidP="007E23E6">
      <w:pPr>
        <w:pStyle w:val="NormalWeb"/>
        <w:spacing w:before="0" w:beforeAutospacing="0" w:after="0" w:afterAutospacing="0"/>
        <w:rPr>
          <w:rFonts w:ascii="Arial" w:hAnsi="Arial"/>
          <w:b/>
          <w:i/>
          <w:sz w:val="20"/>
        </w:rPr>
      </w:pPr>
      <w:r w:rsidRPr="007E23E6">
        <w:rPr>
          <w:rFonts w:ascii="Arial" w:hAnsi="Arial"/>
          <w:b/>
          <w:i/>
          <w:sz w:val="20"/>
        </w:rPr>
        <w:t>Lab Questions</w:t>
      </w:r>
    </w:p>
    <w:p w:rsidR="003F1BF3" w:rsidRDefault="003F1BF3" w:rsidP="007E23E6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3F1BF3" w:rsidRPr="007E23E6" w:rsidRDefault="00BF03E2" w:rsidP="007E23E6">
      <w:pPr>
        <w:pStyle w:val="NormalWeb"/>
        <w:spacing w:before="0" w:beforeAutospacing="0" w:after="0" w:afterAutospacing="0"/>
        <w:rPr>
          <w:rFonts w:ascii="Arial" w:hAnsi="Arial"/>
          <w:b/>
          <w:sz w:val="20"/>
        </w:rPr>
      </w:pPr>
      <w:r w:rsidRPr="00BF03E2">
        <w:rPr>
          <w:rFonts w:ascii="Arial" w:hAnsi="Arial"/>
          <w:sz w:val="20"/>
        </w:rPr>
        <w:t>1.</w:t>
      </w:r>
      <w:r>
        <w:rPr>
          <w:rFonts w:ascii="Arial" w:hAnsi="Arial"/>
          <w:b/>
          <w:sz w:val="20"/>
        </w:rPr>
        <w:t xml:space="preserve">  </w:t>
      </w:r>
      <w:r w:rsidR="007E23E6" w:rsidRPr="007E23E6">
        <w:rPr>
          <w:rFonts w:ascii="Arial" w:hAnsi="Arial"/>
          <w:b/>
          <w:sz w:val="20"/>
        </w:rPr>
        <w:t>Reaction A</w:t>
      </w:r>
    </w:p>
    <w:p w:rsidR="003F1BF3" w:rsidRDefault="003F1BF3" w:rsidP="007E23E6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3F1BF3" w:rsidRDefault="007E23E6" w:rsidP="00BF03E2">
      <w:pPr>
        <w:pStyle w:val="NormalWeb"/>
        <w:spacing w:before="0" w:beforeAutospacing="0" w:after="0" w:afterAutospacing="0"/>
        <w:ind w:firstLine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Observations:</w:t>
      </w:r>
    </w:p>
    <w:p w:rsidR="003F1BF3" w:rsidRDefault="003F1BF3" w:rsidP="00BF03E2">
      <w:pPr>
        <w:pStyle w:val="NormalWeb"/>
        <w:spacing w:before="0" w:beforeAutospacing="0" w:after="0" w:afterAutospacing="0"/>
        <w:ind w:firstLine="270"/>
        <w:rPr>
          <w:rFonts w:ascii="Arial" w:hAnsi="Arial"/>
          <w:sz w:val="20"/>
        </w:rPr>
      </w:pPr>
    </w:p>
    <w:p w:rsidR="007E23E6" w:rsidRDefault="007E23E6" w:rsidP="00BF03E2">
      <w:pPr>
        <w:pStyle w:val="NormalWeb"/>
        <w:spacing w:before="0" w:beforeAutospacing="0" w:after="0" w:afterAutospacing="0"/>
        <w:ind w:firstLine="270"/>
        <w:rPr>
          <w:rFonts w:ascii="Arial" w:hAnsi="Arial"/>
          <w:sz w:val="20"/>
        </w:rPr>
      </w:pPr>
    </w:p>
    <w:p w:rsidR="003F1BF3" w:rsidRDefault="007E23E6" w:rsidP="00BF03E2">
      <w:pPr>
        <w:pStyle w:val="NormalWeb"/>
        <w:tabs>
          <w:tab w:val="left" w:pos="270"/>
        </w:tabs>
        <w:spacing w:before="0" w:beforeAutospacing="0" w:after="0" w:afterAutospacing="0"/>
        <w:ind w:left="270"/>
        <w:rPr>
          <w:rFonts w:ascii="Arial" w:hAnsi="Arial"/>
          <w:sz w:val="20"/>
        </w:rPr>
      </w:pPr>
      <w:r w:rsidRPr="00DA15A9">
        <w:rPr>
          <w:rFonts w:ascii="Arial" w:hAnsi="Arial"/>
          <w:i/>
          <w:sz w:val="20"/>
        </w:rPr>
        <w:t>In reaction A, you reacted copper metal with nitric acid to produce aqueous copper (II) nitrate, nitrogen dioxide gas, and liquid water</w:t>
      </w:r>
      <w:r w:rsidRPr="007E23E6">
        <w:rPr>
          <w:rFonts w:ascii="Arial" w:hAnsi="Arial"/>
          <w:i/>
          <w:sz w:val="20"/>
        </w:rPr>
        <w:t>.</w:t>
      </w:r>
      <w:r>
        <w:rPr>
          <w:rFonts w:ascii="Arial" w:hAnsi="Arial"/>
          <w:b/>
          <w:i/>
          <w:sz w:val="20"/>
        </w:rPr>
        <w:t xml:space="preserve">  W</w:t>
      </w:r>
      <w:r w:rsidRPr="00DA15A9">
        <w:rPr>
          <w:rFonts w:ascii="Arial" w:hAnsi="Arial"/>
          <w:b/>
          <w:i/>
          <w:sz w:val="20"/>
        </w:rPr>
        <w:t xml:space="preserve">rite and balance this equation, showing the correct phases of each chemical.   </w:t>
      </w:r>
    </w:p>
    <w:p w:rsidR="003F1BF3" w:rsidRDefault="003F1BF3" w:rsidP="007E23E6">
      <w:pPr>
        <w:pStyle w:val="NormalWeb"/>
        <w:spacing w:before="0" w:beforeAutospacing="0" w:after="0" w:afterAutospacing="0"/>
        <w:ind w:firstLine="720"/>
        <w:rPr>
          <w:rFonts w:ascii="Arial" w:hAnsi="Arial"/>
          <w:sz w:val="20"/>
        </w:rPr>
      </w:pPr>
    </w:p>
    <w:p w:rsidR="003F1BF3" w:rsidRDefault="003F1BF3" w:rsidP="007E23E6">
      <w:pPr>
        <w:pStyle w:val="NormalWeb"/>
        <w:spacing w:before="0" w:beforeAutospacing="0" w:after="0" w:afterAutospacing="0"/>
        <w:ind w:firstLine="720"/>
        <w:rPr>
          <w:rFonts w:ascii="Arial" w:hAnsi="Arial"/>
          <w:sz w:val="20"/>
        </w:rPr>
      </w:pPr>
    </w:p>
    <w:p w:rsidR="003F1BF3" w:rsidRDefault="003F1BF3" w:rsidP="007E23E6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3F1BF3" w:rsidRPr="007E23E6" w:rsidRDefault="00BF03E2" w:rsidP="007E23E6">
      <w:pPr>
        <w:pStyle w:val="NormalWeb"/>
        <w:spacing w:before="0" w:beforeAutospacing="0" w:after="0" w:afterAutospacing="0"/>
        <w:rPr>
          <w:rFonts w:ascii="Arial" w:hAnsi="Arial"/>
          <w:b/>
          <w:sz w:val="20"/>
        </w:rPr>
      </w:pPr>
      <w:r w:rsidRPr="00BF03E2">
        <w:rPr>
          <w:rFonts w:ascii="Arial" w:hAnsi="Arial"/>
          <w:sz w:val="20"/>
        </w:rPr>
        <w:t>2.</w:t>
      </w:r>
      <w:r>
        <w:rPr>
          <w:rFonts w:ascii="Arial" w:hAnsi="Arial"/>
          <w:b/>
          <w:sz w:val="20"/>
        </w:rPr>
        <w:t xml:space="preserve">  </w:t>
      </w:r>
      <w:r w:rsidR="007E23E6" w:rsidRPr="007E23E6">
        <w:rPr>
          <w:rFonts w:ascii="Arial" w:hAnsi="Arial"/>
          <w:b/>
          <w:sz w:val="20"/>
        </w:rPr>
        <w:t>Reaction B</w:t>
      </w:r>
    </w:p>
    <w:p w:rsidR="003F1BF3" w:rsidRDefault="003F1BF3" w:rsidP="007E23E6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3F1BF3" w:rsidRDefault="00BF03E2" w:rsidP="00BF03E2">
      <w:pPr>
        <w:pStyle w:val="NormalWeb"/>
        <w:tabs>
          <w:tab w:val="left" w:pos="270"/>
        </w:tabs>
        <w:spacing w:before="0" w:beforeAutospacing="0" w:after="0" w:afterAutospacing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7E23E6">
        <w:rPr>
          <w:rFonts w:ascii="Arial" w:hAnsi="Arial"/>
          <w:sz w:val="20"/>
        </w:rPr>
        <w:t>Observations:</w:t>
      </w:r>
    </w:p>
    <w:p w:rsidR="003F1BF3" w:rsidRDefault="003F1BF3" w:rsidP="007E23E6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/>
          <w:sz w:val="20"/>
        </w:rPr>
      </w:pPr>
    </w:p>
    <w:p w:rsidR="007E23E6" w:rsidRDefault="007E23E6" w:rsidP="007E23E6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/>
          <w:sz w:val="20"/>
        </w:rPr>
      </w:pPr>
    </w:p>
    <w:p w:rsidR="007E23E6" w:rsidRPr="00DA15A9" w:rsidRDefault="007E23E6" w:rsidP="00BF03E2">
      <w:pPr>
        <w:pStyle w:val="NormalWeb"/>
        <w:tabs>
          <w:tab w:val="left" w:pos="270"/>
        </w:tabs>
        <w:spacing w:before="0" w:beforeAutospacing="0" w:after="0" w:afterAutospacing="0"/>
        <w:ind w:left="270"/>
        <w:rPr>
          <w:b/>
          <w:i/>
          <w:iCs/>
          <w:sz w:val="20"/>
        </w:rPr>
      </w:pPr>
      <w:r w:rsidRPr="00DA15A9">
        <w:rPr>
          <w:rFonts w:ascii="Arial" w:hAnsi="Arial"/>
          <w:i/>
          <w:sz w:val="20"/>
        </w:rPr>
        <w:t xml:space="preserve">In reaction B, you are reacting the copper (II) nitrate produced in reaction A with aqueous sodium hydroxide in a double replacement </w:t>
      </w:r>
      <w:r>
        <w:rPr>
          <w:rFonts w:ascii="Arial" w:hAnsi="Arial"/>
          <w:i/>
          <w:sz w:val="20"/>
        </w:rPr>
        <w:t xml:space="preserve">(DR) </w:t>
      </w:r>
      <w:r w:rsidRPr="00DA15A9">
        <w:rPr>
          <w:rFonts w:ascii="Arial" w:hAnsi="Arial"/>
          <w:i/>
          <w:sz w:val="20"/>
        </w:rPr>
        <w:t>reaction.</w:t>
      </w:r>
      <w:r w:rsidRPr="00DA15A9">
        <w:rPr>
          <w:rFonts w:ascii="Arial" w:hAnsi="Arial"/>
          <w:b/>
          <w:i/>
          <w:sz w:val="20"/>
        </w:rPr>
        <w:t xml:space="preserve">  </w:t>
      </w:r>
      <w:r>
        <w:rPr>
          <w:rFonts w:ascii="Arial" w:hAnsi="Arial"/>
          <w:b/>
          <w:i/>
          <w:sz w:val="20"/>
        </w:rPr>
        <w:t>Predict the products of this DR reaction and balance the</w:t>
      </w:r>
      <w:r w:rsidRPr="00DA15A9">
        <w:rPr>
          <w:rFonts w:ascii="Arial" w:hAnsi="Arial"/>
          <w:b/>
          <w:i/>
          <w:sz w:val="20"/>
        </w:rPr>
        <w:t xml:space="preserve"> equation, showing the correct phases of each chemical.   </w:t>
      </w:r>
    </w:p>
    <w:p w:rsidR="003F1BF3" w:rsidRDefault="003F1BF3" w:rsidP="007E23E6">
      <w:pPr>
        <w:jc w:val="both"/>
        <w:rPr>
          <w:rFonts w:ascii="Arial" w:hAnsi="Arial"/>
          <w:sz w:val="16"/>
        </w:rPr>
      </w:pPr>
    </w:p>
    <w:p w:rsidR="003F1BF3" w:rsidRDefault="003F1BF3" w:rsidP="007E23E6">
      <w:pPr>
        <w:pStyle w:val="NormalWeb"/>
        <w:spacing w:before="0" w:beforeAutospacing="0" w:after="0" w:afterAutospacing="0"/>
        <w:rPr>
          <w:sz w:val="20"/>
        </w:rPr>
      </w:pPr>
      <w:r>
        <w:rPr>
          <w:sz w:val="20"/>
        </w:rPr>
        <w:t> </w:t>
      </w:r>
    </w:p>
    <w:p w:rsidR="007E23E6" w:rsidRPr="007E23E6" w:rsidRDefault="00BF03E2" w:rsidP="00BF03E2">
      <w:pPr>
        <w:pStyle w:val="NormalWeb"/>
        <w:tabs>
          <w:tab w:val="left" w:pos="270"/>
        </w:tabs>
        <w:spacing w:before="0" w:beforeAutospacing="0" w:after="0" w:afterAutospacing="0"/>
        <w:rPr>
          <w:rFonts w:ascii="Arial" w:hAnsi="Arial"/>
          <w:b/>
          <w:sz w:val="20"/>
        </w:rPr>
      </w:pPr>
      <w:r w:rsidRPr="00BF03E2">
        <w:rPr>
          <w:rFonts w:ascii="Arial" w:hAnsi="Arial"/>
          <w:sz w:val="20"/>
        </w:rPr>
        <w:lastRenderedPageBreak/>
        <w:t>3.</w:t>
      </w:r>
      <w:r>
        <w:rPr>
          <w:rFonts w:ascii="Arial" w:hAnsi="Arial"/>
          <w:b/>
          <w:sz w:val="20"/>
        </w:rPr>
        <w:t xml:space="preserve">  </w:t>
      </w:r>
      <w:r w:rsidR="007E23E6">
        <w:rPr>
          <w:rFonts w:ascii="Arial" w:hAnsi="Arial"/>
          <w:b/>
          <w:sz w:val="20"/>
        </w:rPr>
        <w:t>Reaction C</w:t>
      </w:r>
    </w:p>
    <w:p w:rsidR="007E23E6" w:rsidRDefault="007E23E6" w:rsidP="007E23E6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7E23E6" w:rsidRDefault="007E23E6" w:rsidP="00BF03E2">
      <w:pPr>
        <w:pStyle w:val="NormalWeb"/>
        <w:spacing w:before="0" w:beforeAutospacing="0" w:after="0" w:afterAutospacing="0"/>
        <w:ind w:firstLine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Observations:</w:t>
      </w:r>
    </w:p>
    <w:p w:rsidR="007E23E6" w:rsidRDefault="007E23E6" w:rsidP="00BF03E2">
      <w:pPr>
        <w:pStyle w:val="NormalWeb"/>
        <w:spacing w:before="0" w:beforeAutospacing="0" w:after="0" w:afterAutospacing="0"/>
        <w:ind w:firstLine="270"/>
        <w:rPr>
          <w:rFonts w:ascii="Arial" w:hAnsi="Arial"/>
          <w:i/>
          <w:sz w:val="20"/>
        </w:rPr>
      </w:pPr>
    </w:p>
    <w:p w:rsidR="007E23E6" w:rsidRDefault="007E23E6" w:rsidP="00BF03E2">
      <w:pPr>
        <w:pStyle w:val="NormalWeb"/>
        <w:spacing w:before="0" w:beforeAutospacing="0" w:after="0" w:afterAutospacing="0"/>
        <w:ind w:firstLine="270"/>
        <w:rPr>
          <w:rFonts w:ascii="Arial" w:hAnsi="Arial"/>
          <w:i/>
          <w:sz w:val="20"/>
        </w:rPr>
      </w:pPr>
    </w:p>
    <w:p w:rsidR="007E23E6" w:rsidRPr="009C42F6" w:rsidRDefault="007E23E6" w:rsidP="00BF03E2">
      <w:pPr>
        <w:pStyle w:val="NormalWeb"/>
        <w:spacing w:before="0" w:beforeAutospacing="0" w:after="0" w:afterAutospacing="0"/>
        <w:ind w:left="270"/>
        <w:rPr>
          <w:iCs/>
          <w:sz w:val="20"/>
        </w:rPr>
      </w:pPr>
      <w:r w:rsidRPr="00DA15A9">
        <w:rPr>
          <w:rFonts w:ascii="Arial" w:hAnsi="Arial"/>
          <w:i/>
          <w:sz w:val="20"/>
        </w:rPr>
        <w:t xml:space="preserve">In reaction </w:t>
      </w:r>
      <w:r>
        <w:rPr>
          <w:rFonts w:ascii="Arial" w:hAnsi="Arial"/>
          <w:i/>
          <w:sz w:val="20"/>
        </w:rPr>
        <w:t>C</w:t>
      </w:r>
      <w:r w:rsidRPr="00DA15A9">
        <w:rPr>
          <w:rFonts w:ascii="Arial" w:hAnsi="Arial"/>
          <w:i/>
          <w:sz w:val="20"/>
        </w:rPr>
        <w:t xml:space="preserve">, </w:t>
      </w:r>
      <w:r>
        <w:rPr>
          <w:rFonts w:ascii="Arial" w:hAnsi="Arial"/>
          <w:i/>
          <w:sz w:val="20"/>
        </w:rPr>
        <w:t>you are decomposing the copper (II) hydroxide produced in Reaction B by heating it on the hot plate.  Hint:  This reaction could also be considered a dehydration reaction.</w:t>
      </w:r>
      <w:r>
        <w:rPr>
          <w:rFonts w:ascii="Arial" w:hAnsi="Arial"/>
          <w:b/>
          <w:i/>
          <w:sz w:val="20"/>
        </w:rPr>
        <w:t xml:space="preserve"> Predict the products of this reaction and balance</w:t>
      </w:r>
      <w:r w:rsidRPr="00DA15A9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the </w:t>
      </w:r>
      <w:r w:rsidRPr="00DA15A9">
        <w:rPr>
          <w:rFonts w:ascii="Arial" w:hAnsi="Arial"/>
          <w:b/>
          <w:i/>
          <w:sz w:val="20"/>
        </w:rPr>
        <w:t>equation</w:t>
      </w:r>
      <w:r>
        <w:rPr>
          <w:rFonts w:ascii="Arial" w:hAnsi="Arial"/>
          <w:b/>
          <w:i/>
          <w:sz w:val="20"/>
        </w:rPr>
        <w:t xml:space="preserve">.  </w:t>
      </w:r>
    </w:p>
    <w:p w:rsidR="003F1BF3" w:rsidRDefault="003F1BF3" w:rsidP="007E23E6">
      <w:pPr>
        <w:pStyle w:val="NormalWeb"/>
        <w:spacing w:before="0" w:beforeAutospacing="0" w:after="0" w:afterAutospacing="0"/>
        <w:rPr>
          <w:sz w:val="20"/>
        </w:rPr>
      </w:pPr>
    </w:p>
    <w:p w:rsidR="003F1BF3" w:rsidRDefault="003F1BF3" w:rsidP="007E23E6">
      <w:pPr>
        <w:pStyle w:val="NormalWeb"/>
        <w:spacing w:before="0" w:beforeAutospacing="0" w:after="0" w:afterAutospacing="0"/>
        <w:rPr>
          <w:sz w:val="20"/>
        </w:rPr>
      </w:pPr>
    </w:p>
    <w:p w:rsidR="00EE70EC" w:rsidRDefault="00EE70EC" w:rsidP="00EE70EC">
      <w:pPr>
        <w:pStyle w:val="NormalWeb"/>
        <w:numPr>
          <w:ilvl w:val="0"/>
          <w:numId w:val="5"/>
        </w:numPr>
        <w:spacing w:before="0" w:beforeAutospacing="0" w:after="0" w:afterAutospacing="0"/>
        <w:ind w:left="270" w:hanging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In step 6 of the procedure from Day 1, you washed the solid with distilled water and decanted it off several times.  What purpose did that serve?  Specifically, what chemical byproduct was washed away?</w:t>
      </w:r>
    </w:p>
    <w:p w:rsidR="00EE70EC" w:rsidRDefault="00EE70EC" w:rsidP="00EE70EC">
      <w:pPr>
        <w:pStyle w:val="NormalWeb"/>
        <w:spacing w:before="0" w:beforeAutospacing="0" w:after="0" w:afterAutospacing="0"/>
        <w:ind w:left="270"/>
        <w:rPr>
          <w:rFonts w:ascii="Arial" w:hAnsi="Arial"/>
          <w:sz w:val="20"/>
        </w:rPr>
      </w:pPr>
    </w:p>
    <w:p w:rsidR="00EE70EC" w:rsidRDefault="00EE70EC" w:rsidP="00EE70EC">
      <w:pPr>
        <w:pStyle w:val="NormalWeb"/>
        <w:spacing w:before="0" w:beforeAutospacing="0" w:after="0" w:afterAutospacing="0"/>
        <w:ind w:left="270"/>
        <w:rPr>
          <w:rFonts w:ascii="Arial" w:hAnsi="Arial"/>
          <w:sz w:val="20"/>
        </w:rPr>
      </w:pPr>
    </w:p>
    <w:p w:rsidR="00EE70EC" w:rsidRDefault="00EE70EC" w:rsidP="00EE70EC">
      <w:pPr>
        <w:pStyle w:val="NormalWeb"/>
        <w:spacing w:before="0" w:beforeAutospacing="0" w:after="0" w:afterAutospacing="0"/>
        <w:ind w:left="270"/>
        <w:rPr>
          <w:rFonts w:ascii="Arial" w:hAnsi="Arial"/>
          <w:sz w:val="20"/>
        </w:rPr>
      </w:pPr>
    </w:p>
    <w:p w:rsidR="00EE70EC" w:rsidRDefault="00EE70EC" w:rsidP="00EE70EC">
      <w:pPr>
        <w:pStyle w:val="NormalWeb"/>
        <w:spacing w:before="0" w:beforeAutospacing="0" w:after="0" w:afterAutospacing="0"/>
        <w:ind w:left="270"/>
        <w:rPr>
          <w:rFonts w:ascii="Arial" w:hAnsi="Arial"/>
          <w:sz w:val="20"/>
        </w:rPr>
      </w:pPr>
    </w:p>
    <w:p w:rsidR="007E23E6" w:rsidRPr="007E23E6" w:rsidRDefault="007E23E6" w:rsidP="00EE70EC">
      <w:pPr>
        <w:pStyle w:val="NormalWeb"/>
        <w:numPr>
          <w:ilvl w:val="0"/>
          <w:numId w:val="5"/>
        </w:numPr>
        <w:spacing w:before="0" w:beforeAutospacing="0" w:after="0" w:afterAutospacing="0"/>
        <w:ind w:left="270" w:hanging="27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Reaction D</w:t>
      </w:r>
    </w:p>
    <w:p w:rsidR="007E23E6" w:rsidRDefault="007E23E6" w:rsidP="007E23E6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7E23E6" w:rsidRDefault="007E23E6" w:rsidP="00BF03E2">
      <w:pPr>
        <w:pStyle w:val="NormalWeb"/>
        <w:spacing w:before="0" w:beforeAutospacing="0" w:after="0" w:afterAutospacing="0"/>
        <w:ind w:firstLine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Observations:</w:t>
      </w:r>
    </w:p>
    <w:p w:rsidR="007E23E6" w:rsidRDefault="007E23E6" w:rsidP="00BF03E2">
      <w:pPr>
        <w:pStyle w:val="NormalWeb"/>
        <w:spacing w:before="0" w:beforeAutospacing="0" w:after="0" w:afterAutospacing="0"/>
        <w:ind w:firstLine="270"/>
        <w:rPr>
          <w:rFonts w:ascii="Arial" w:hAnsi="Arial"/>
          <w:i/>
          <w:sz w:val="20"/>
        </w:rPr>
      </w:pPr>
    </w:p>
    <w:p w:rsidR="007E23E6" w:rsidRDefault="007E23E6" w:rsidP="00BF03E2">
      <w:pPr>
        <w:pStyle w:val="NormalWeb"/>
        <w:spacing w:before="0" w:beforeAutospacing="0" w:after="0" w:afterAutospacing="0"/>
        <w:ind w:firstLine="270"/>
        <w:rPr>
          <w:rFonts w:ascii="Arial" w:hAnsi="Arial"/>
          <w:i/>
          <w:sz w:val="20"/>
        </w:rPr>
      </w:pPr>
    </w:p>
    <w:p w:rsidR="007E23E6" w:rsidRPr="00DA15A9" w:rsidRDefault="007E23E6" w:rsidP="00BF03E2">
      <w:pPr>
        <w:pStyle w:val="NormalWeb"/>
        <w:spacing w:before="0" w:beforeAutospacing="0" w:after="0" w:afterAutospacing="0"/>
        <w:ind w:left="270"/>
        <w:rPr>
          <w:b/>
          <w:i/>
          <w:iCs/>
          <w:sz w:val="20"/>
        </w:rPr>
      </w:pPr>
      <w:r w:rsidRPr="00DA15A9">
        <w:rPr>
          <w:rFonts w:ascii="Arial" w:hAnsi="Arial"/>
          <w:i/>
          <w:sz w:val="20"/>
        </w:rPr>
        <w:t xml:space="preserve">In reaction </w:t>
      </w:r>
      <w:r>
        <w:rPr>
          <w:rFonts w:ascii="Arial" w:hAnsi="Arial"/>
          <w:i/>
          <w:sz w:val="20"/>
        </w:rPr>
        <w:t>D</w:t>
      </w:r>
      <w:r w:rsidRPr="00DA15A9">
        <w:rPr>
          <w:rFonts w:ascii="Arial" w:hAnsi="Arial"/>
          <w:i/>
          <w:sz w:val="20"/>
        </w:rPr>
        <w:t>, you are reacting the</w:t>
      </w:r>
      <w:r>
        <w:rPr>
          <w:rFonts w:ascii="Arial" w:hAnsi="Arial"/>
          <w:i/>
          <w:sz w:val="20"/>
        </w:rPr>
        <w:t xml:space="preserve"> copper (II) oxide</w:t>
      </w:r>
      <w:r w:rsidRPr="00DA15A9">
        <w:rPr>
          <w:rFonts w:ascii="Arial" w:hAnsi="Arial"/>
          <w:i/>
          <w:sz w:val="20"/>
        </w:rPr>
        <w:t xml:space="preserve"> produced in</w:t>
      </w:r>
      <w:r>
        <w:rPr>
          <w:rFonts w:ascii="Arial" w:hAnsi="Arial"/>
          <w:i/>
          <w:sz w:val="20"/>
        </w:rPr>
        <w:t xml:space="preserve"> reaction C</w:t>
      </w:r>
      <w:r w:rsidRPr="00DA15A9">
        <w:rPr>
          <w:rFonts w:ascii="Arial" w:hAnsi="Arial"/>
          <w:i/>
          <w:sz w:val="20"/>
        </w:rPr>
        <w:t xml:space="preserve"> with </w:t>
      </w:r>
      <w:r>
        <w:rPr>
          <w:rFonts w:ascii="Arial" w:hAnsi="Arial"/>
          <w:i/>
          <w:sz w:val="20"/>
        </w:rPr>
        <w:t>sulfuric acid</w:t>
      </w:r>
      <w:r w:rsidRPr="00DA15A9">
        <w:rPr>
          <w:rFonts w:ascii="Arial" w:hAnsi="Arial"/>
          <w:i/>
          <w:sz w:val="20"/>
        </w:rPr>
        <w:t xml:space="preserve"> in a double replacement </w:t>
      </w:r>
      <w:r>
        <w:rPr>
          <w:rFonts w:ascii="Arial" w:hAnsi="Arial"/>
          <w:i/>
          <w:sz w:val="20"/>
        </w:rPr>
        <w:t xml:space="preserve">(DR) </w:t>
      </w:r>
      <w:r w:rsidRPr="00DA15A9">
        <w:rPr>
          <w:rFonts w:ascii="Arial" w:hAnsi="Arial"/>
          <w:i/>
          <w:sz w:val="20"/>
        </w:rPr>
        <w:t>reaction.</w:t>
      </w:r>
      <w:r w:rsidRPr="00DA15A9">
        <w:rPr>
          <w:rFonts w:ascii="Arial" w:hAnsi="Arial"/>
          <w:b/>
          <w:i/>
          <w:sz w:val="20"/>
        </w:rPr>
        <w:t xml:space="preserve">  On your report sheet, </w:t>
      </w:r>
      <w:r>
        <w:rPr>
          <w:rFonts w:ascii="Arial" w:hAnsi="Arial"/>
          <w:b/>
          <w:i/>
          <w:sz w:val="20"/>
        </w:rPr>
        <w:t>predict the products of this DR reaction and balance the</w:t>
      </w:r>
      <w:r w:rsidRPr="00DA15A9">
        <w:rPr>
          <w:rFonts w:ascii="Arial" w:hAnsi="Arial"/>
          <w:b/>
          <w:i/>
          <w:sz w:val="20"/>
        </w:rPr>
        <w:t xml:space="preserve"> equation, showing the correct phases of each chemical.   </w:t>
      </w:r>
    </w:p>
    <w:p w:rsidR="007E23E6" w:rsidRDefault="007E23E6" w:rsidP="007E23E6">
      <w:pPr>
        <w:pStyle w:val="NormalWeb"/>
        <w:spacing w:before="0" w:beforeAutospacing="0" w:after="0" w:afterAutospacing="0"/>
        <w:rPr>
          <w:sz w:val="20"/>
        </w:rPr>
      </w:pPr>
    </w:p>
    <w:p w:rsidR="007E23E6" w:rsidRDefault="007E23E6" w:rsidP="007E23E6">
      <w:pPr>
        <w:pStyle w:val="NormalWeb"/>
        <w:spacing w:before="0" w:beforeAutospacing="0" w:after="0" w:afterAutospacing="0"/>
        <w:rPr>
          <w:sz w:val="20"/>
        </w:rPr>
      </w:pPr>
    </w:p>
    <w:p w:rsidR="007E23E6" w:rsidRPr="007E23E6" w:rsidRDefault="007E23E6" w:rsidP="00EE70EC">
      <w:pPr>
        <w:pStyle w:val="NormalWeb"/>
        <w:numPr>
          <w:ilvl w:val="0"/>
          <w:numId w:val="5"/>
        </w:numPr>
        <w:spacing w:before="0" w:beforeAutospacing="0" w:after="0" w:afterAutospacing="0"/>
        <w:ind w:left="270" w:hanging="27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Reaction E</w:t>
      </w:r>
    </w:p>
    <w:p w:rsidR="007E23E6" w:rsidRDefault="007E23E6" w:rsidP="007E23E6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7E23E6" w:rsidRDefault="007E23E6" w:rsidP="00BF03E2">
      <w:pPr>
        <w:pStyle w:val="NormalWeb"/>
        <w:tabs>
          <w:tab w:val="left" w:pos="270"/>
        </w:tabs>
        <w:spacing w:before="0" w:beforeAutospacing="0" w:after="0" w:afterAutospacing="0"/>
        <w:ind w:firstLine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Observations:</w:t>
      </w:r>
    </w:p>
    <w:p w:rsidR="003F1BF3" w:rsidRDefault="003F1BF3" w:rsidP="00BF03E2">
      <w:pPr>
        <w:pStyle w:val="NormalWeb"/>
        <w:tabs>
          <w:tab w:val="left" w:pos="270"/>
        </w:tabs>
        <w:spacing w:before="0" w:beforeAutospacing="0" w:after="0" w:afterAutospacing="0"/>
        <w:ind w:firstLine="270"/>
        <w:rPr>
          <w:sz w:val="20"/>
        </w:rPr>
      </w:pPr>
      <w:r>
        <w:rPr>
          <w:sz w:val="20"/>
        </w:rPr>
        <w:t> </w:t>
      </w:r>
    </w:p>
    <w:p w:rsidR="007E23E6" w:rsidRPr="007F712E" w:rsidRDefault="007E23E6" w:rsidP="00BF03E2">
      <w:pPr>
        <w:pStyle w:val="NormalWeb"/>
        <w:tabs>
          <w:tab w:val="left" w:pos="270"/>
        </w:tabs>
        <w:spacing w:before="0" w:beforeAutospacing="0" w:after="0" w:afterAutospacing="0"/>
        <w:ind w:left="270"/>
        <w:rPr>
          <w:rFonts w:ascii="Arial" w:hAnsi="Arial"/>
          <w:sz w:val="20"/>
        </w:rPr>
      </w:pPr>
      <w:r w:rsidRPr="00DA15A9">
        <w:rPr>
          <w:rFonts w:ascii="Arial" w:hAnsi="Arial"/>
          <w:i/>
          <w:sz w:val="20"/>
        </w:rPr>
        <w:t xml:space="preserve">In reaction </w:t>
      </w:r>
      <w:r>
        <w:rPr>
          <w:rFonts w:ascii="Arial" w:hAnsi="Arial"/>
          <w:i/>
          <w:sz w:val="20"/>
        </w:rPr>
        <w:t>E</w:t>
      </w:r>
      <w:r w:rsidRPr="00DA15A9">
        <w:rPr>
          <w:rFonts w:ascii="Arial" w:hAnsi="Arial"/>
          <w:i/>
          <w:sz w:val="20"/>
        </w:rPr>
        <w:t>, you are reacting the</w:t>
      </w:r>
      <w:r>
        <w:rPr>
          <w:rFonts w:ascii="Arial" w:hAnsi="Arial"/>
          <w:i/>
          <w:sz w:val="20"/>
        </w:rPr>
        <w:t xml:space="preserve"> copper (II) sulfate</w:t>
      </w:r>
      <w:r w:rsidRPr="00DA15A9">
        <w:rPr>
          <w:rFonts w:ascii="Arial" w:hAnsi="Arial"/>
          <w:i/>
          <w:sz w:val="20"/>
        </w:rPr>
        <w:t xml:space="preserve"> produced in</w:t>
      </w:r>
      <w:r>
        <w:rPr>
          <w:rFonts w:ascii="Arial" w:hAnsi="Arial"/>
          <w:i/>
          <w:sz w:val="20"/>
        </w:rPr>
        <w:t xml:space="preserve"> reaction D</w:t>
      </w:r>
      <w:r w:rsidRPr="00DA15A9">
        <w:rPr>
          <w:rFonts w:ascii="Arial" w:hAnsi="Arial"/>
          <w:i/>
          <w:sz w:val="20"/>
        </w:rPr>
        <w:t xml:space="preserve"> with </w:t>
      </w:r>
      <w:r>
        <w:rPr>
          <w:rFonts w:ascii="Arial" w:hAnsi="Arial"/>
          <w:i/>
          <w:sz w:val="20"/>
        </w:rPr>
        <w:t>aluminum</w:t>
      </w:r>
      <w:r w:rsidRPr="00DA15A9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in a single</w:t>
      </w:r>
      <w:r w:rsidRPr="00DA15A9">
        <w:rPr>
          <w:rFonts w:ascii="Arial" w:hAnsi="Arial"/>
          <w:i/>
          <w:sz w:val="20"/>
        </w:rPr>
        <w:t xml:space="preserve"> replacement </w:t>
      </w:r>
      <w:r>
        <w:rPr>
          <w:rFonts w:ascii="Arial" w:hAnsi="Arial"/>
          <w:i/>
          <w:sz w:val="20"/>
        </w:rPr>
        <w:t xml:space="preserve">(SR) </w:t>
      </w:r>
      <w:r w:rsidRPr="00DA15A9">
        <w:rPr>
          <w:rFonts w:ascii="Arial" w:hAnsi="Arial"/>
          <w:i/>
          <w:sz w:val="20"/>
        </w:rPr>
        <w:t>reaction.</w:t>
      </w:r>
      <w:r w:rsidRPr="00DA15A9">
        <w:rPr>
          <w:rFonts w:ascii="Arial" w:hAnsi="Arial"/>
          <w:b/>
          <w:i/>
          <w:sz w:val="20"/>
        </w:rPr>
        <w:t xml:space="preserve">  On your report sheet, </w:t>
      </w:r>
      <w:r>
        <w:rPr>
          <w:rFonts w:ascii="Arial" w:hAnsi="Arial"/>
          <w:b/>
          <w:i/>
          <w:sz w:val="20"/>
        </w:rPr>
        <w:t>predict the products of this SR reaction and balance the</w:t>
      </w:r>
      <w:r w:rsidRPr="00DA15A9">
        <w:rPr>
          <w:rFonts w:ascii="Arial" w:hAnsi="Arial"/>
          <w:b/>
          <w:i/>
          <w:sz w:val="20"/>
        </w:rPr>
        <w:t xml:space="preserve"> equation</w:t>
      </w:r>
      <w:r>
        <w:rPr>
          <w:rFonts w:ascii="Arial" w:hAnsi="Arial"/>
          <w:b/>
          <w:i/>
          <w:sz w:val="20"/>
        </w:rPr>
        <w:t>.</w:t>
      </w:r>
      <w:r w:rsidRPr="00DA15A9">
        <w:rPr>
          <w:rFonts w:ascii="Arial" w:hAnsi="Arial"/>
          <w:b/>
          <w:i/>
          <w:sz w:val="20"/>
        </w:rPr>
        <w:t xml:space="preserve"> </w:t>
      </w:r>
    </w:p>
    <w:p w:rsidR="007E23E6" w:rsidRDefault="007E23E6" w:rsidP="007E23E6">
      <w:pPr>
        <w:pStyle w:val="NormalWeb"/>
        <w:spacing w:before="0" w:beforeAutospacing="0" w:after="0" w:afterAutospacing="0"/>
        <w:rPr>
          <w:sz w:val="20"/>
        </w:rPr>
      </w:pPr>
    </w:p>
    <w:p w:rsidR="007E23E6" w:rsidRDefault="007E23E6" w:rsidP="007E23E6">
      <w:pPr>
        <w:pStyle w:val="NormalWeb"/>
        <w:spacing w:before="0" w:beforeAutospacing="0" w:after="0" w:afterAutospacing="0"/>
        <w:rPr>
          <w:sz w:val="20"/>
        </w:rPr>
      </w:pPr>
    </w:p>
    <w:p w:rsidR="00EE70EC" w:rsidRPr="00EE70EC" w:rsidRDefault="00EE70EC" w:rsidP="00EE70EC">
      <w:pPr>
        <w:pStyle w:val="NormalWeb"/>
        <w:numPr>
          <w:ilvl w:val="0"/>
          <w:numId w:val="5"/>
        </w:numPr>
        <w:spacing w:before="0" w:beforeAutospacing="0" w:after="0" w:afterAutospacing="0"/>
        <w:ind w:left="270" w:hanging="270"/>
        <w:rPr>
          <w:sz w:val="20"/>
        </w:rPr>
      </w:pPr>
      <w:r w:rsidRPr="00EE70EC">
        <w:rPr>
          <w:rFonts w:ascii="Arial" w:hAnsi="Arial"/>
          <w:b/>
          <w:sz w:val="20"/>
        </w:rPr>
        <w:t xml:space="preserve">Final Product </w:t>
      </w:r>
      <w:r>
        <w:rPr>
          <w:rFonts w:ascii="Arial" w:hAnsi="Arial"/>
          <w:sz w:val="20"/>
        </w:rPr>
        <w:t>(after several days of drying)</w:t>
      </w:r>
    </w:p>
    <w:p w:rsidR="00EE70EC" w:rsidRDefault="00EE70EC" w:rsidP="00EE70EC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3F1BF3" w:rsidRDefault="00EE70EC" w:rsidP="00EE70EC">
      <w:pPr>
        <w:pStyle w:val="NormalWeb"/>
        <w:spacing w:before="0" w:beforeAutospacing="0" w:after="0" w:afterAutospacing="0"/>
        <w:ind w:firstLine="270"/>
        <w:rPr>
          <w:sz w:val="20"/>
        </w:rPr>
      </w:pPr>
      <w:r>
        <w:rPr>
          <w:rFonts w:ascii="Arial" w:hAnsi="Arial"/>
          <w:sz w:val="20"/>
        </w:rPr>
        <w:t>Observations:</w:t>
      </w:r>
      <w:r w:rsidR="003F1BF3">
        <w:rPr>
          <w:rFonts w:ascii="Arial" w:hAnsi="Arial"/>
          <w:sz w:val="20"/>
        </w:rPr>
        <w:t xml:space="preserve">  </w:t>
      </w:r>
    </w:p>
    <w:p w:rsidR="003F1BF3" w:rsidRDefault="003F1BF3" w:rsidP="007E23E6">
      <w:pPr>
        <w:pStyle w:val="NormalWeb"/>
        <w:spacing w:before="0" w:beforeAutospacing="0" w:after="0" w:afterAutospacing="0"/>
        <w:rPr>
          <w:sz w:val="20"/>
        </w:rPr>
      </w:pPr>
      <w:r>
        <w:rPr>
          <w:sz w:val="20"/>
        </w:rPr>
        <w:t> </w:t>
      </w:r>
    </w:p>
    <w:p w:rsidR="003F1BF3" w:rsidRDefault="004F6EBB" w:rsidP="007E23E6">
      <w:pPr>
        <w:pStyle w:val="NormalWeb"/>
        <w:spacing w:before="0" w:beforeAutospacing="0" w:after="0" w:afterAutospacing="0"/>
        <w:rPr>
          <w:sz w:val="20"/>
        </w:rPr>
      </w:pPr>
      <w:r w:rsidRPr="004F6EBB">
        <w:rPr>
          <w:rFonts w:ascii="Arial" w:hAnsi="Arial"/>
          <w:b/>
          <w:bCs/>
          <w:i/>
          <w:sz w:val="20"/>
        </w:rPr>
        <w:t>Post-Lab Questions</w:t>
      </w:r>
      <w:r w:rsidR="003F1BF3" w:rsidRPr="004F6EBB">
        <w:rPr>
          <w:rFonts w:ascii="Arial" w:hAnsi="Arial"/>
          <w:b/>
          <w:bCs/>
          <w:i/>
          <w:sz w:val="20"/>
        </w:rPr>
        <w:tab/>
      </w:r>
      <w:r w:rsidR="003F1BF3">
        <w:rPr>
          <w:rFonts w:ascii="Arial" w:hAnsi="Arial"/>
          <w:b/>
          <w:bCs/>
          <w:sz w:val="20"/>
        </w:rPr>
        <w:tab/>
      </w:r>
      <w:r w:rsidR="003F1BF3">
        <w:rPr>
          <w:rFonts w:ascii="Arial" w:hAnsi="Arial"/>
          <w:b/>
          <w:bCs/>
          <w:sz w:val="20"/>
        </w:rPr>
        <w:tab/>
      </w:r>
      <w:r w:rsidR="003F1BF3">
        <w:rPr>
          <w:rFonts w:ascii="Arial" w:hAnsi="Arial"/>
          <w:b/>
          <w:bCs/>
          <w:sz w:val="20"/>
        </w:rPr>
        <w:tab/>
      </w:r>
    </w:p>
    <w:p w:rsidR="003F1BF3" w:rsidRDefault="003F1BF3" w:rsidP="007E23E6">
      <w:pPr>
        <w:pStyle w:val="NormalWeb"/>
        <w:spacing w:before="0" w:beforeAutospacing="0" w:after="0" w:afterAutospacing="0"/>
        <w:rPr>
          <w:sz w:val="20"/>
        </w:rPr>
      </w:pPr>
      <w:r>
        <w:rPr>
          <w:sz w:val="20"/>
        </w:rPr>
        <w:t> </w:t>
      </w:r>
    </w:p>
    <w:p w:rsidR="004F6EBB" w:rsidRDefault="003F1BF3" w:rsidP="007E23E6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 w:rsidR="004F6EBB">
        <w:rPr>
          <w:rFonts w:ascii="Arial" w:hAnsi="Arial"/>
          <w:sz w:val="20"/>
        </w:rPr>
        <w:t xml:space="preserve">  Determine the percent yield of copper isolated in the experiment.</w:t>
      </w:r>
    </w:p>
    <w:p w:rsidR="004F6EBB" w:rsidRDefault="004F6EBB" w:rsidP="007E23E6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4F6EBB" w:rsidRDefault="004F6EBB" w:rsidP="007E23E6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4F6EBB" w:rsidRDefault="004F6EBB" w:rsidP="007E23E6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4F6EBB" w:rsidRDefault="003F1BF3" w:rsidP="007E23E6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  </w:t>
      </w:r>
    </w:p>
    <w:p w:rsidR="003F1BF3" w:rsidRDefault="004F6EBB" w:rsidP="007E23E6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</w:t>
      </w:r>
      <w:r w:rsidR="00EE70EC">
        <w:rPr>
          <w:rFonts w:ascii="Arial" w:hAnsi="Arial"/>
          <w:sz w:val="20"/>
        </w:rPr>
        <w:t>Hypothetically, if you</w:t>
      </w:r>
      <w:r w:rsidR="005A1B9A">
        <w:rPr>
          <w:rFonts w:ascii="Arial" w:hAnsi="Arial"/>
          <w:sz w:val="20"/>
        </w:rPr>
        <w:t>r % yield was greater than 100%</w:t>
      </w:r>
      <w:r w:rsidR="00EE70EC">
        <w:rPr>
          <w:rFonts w:ascii="Arial" w:hAnsi="Arial"/>
          <w:sz w:val="20"/>
        </w:rPr>
        <w:t xml:space="preserve"> what are two </w:t>
      </w:r>
      <w:r w:rsidR="005A1B9A">
        <w:rPr>
          <w:rFonts w:ascii="Arial" w:hAnsi="Arial"/>
          <w:sz w:val="20"/>
        </w:rPr>
        <w:t xml:space="preserve">specific </w:t>
      </w:r>
      <w:r w:rsidR="00EE70EC">
        <w:rPr>
          <w:rFonts w:ascii="Arial" w:hAnsi="Arial"/>
          <w:sz w:val="20"/>
        </w:rPr>
        <w:t>sources of error?</w:t>
      </w:r>
    </w:p>
    <w:p w:rsidR="00EE70EC" w:rsidRDefault="00EE70EC" w:rsidP="007E23E6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EE70EC" w:rsidRDefault="00EE70EC" w:rsidP="007E23E6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EE70EC" w:rsidRDefault="00EE70EC" w:rsidP="007E23E6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EE70EC" w:rsidRDefault="00EE70EC" w:rsidP="007E23E6">
      <w:pPr>
        <w:pStyle w:val="NormalWeb"/>
        <w:spacing w:before="0" w:beforeAutospacing="0" w:after="0" w:afterAutospacing="0"/>
        <w:rPr>
          <w:rFonts w:ascii="Arial" w:hAnsi="Arial"/>
          <w:sz w:val="20"/>
        </w:rPr>
      </w:pPr>
    </w:p>
    <w:p w:rsidR="003F1BF3" w:rsidRDefault="00EE70EC" w:rsidP="007E23E6">
      <w:pPr>
        <w:pStyle w:val="NormalWeb"/>
        <w:spacing w:before="0" w:beforeAutospacing="0" w:after="0" w:afterAutospacing="0"/>
        <w:rPr>
          <w:sz w:val="20"/>
        </w:rPr>
      </w:pPr>
      <w:r>
        <w:rPr>
          <w:rFonts w:ascii="Arial" w:hAnsi="Arial"/>
          <w:sz w:val="20"/>
        </w:rPr>
        <w:t>3.  You did the experiment and calculated 98.6% yield.  Does this necessarily mean that you ended with 98.6 % of your original copper?  Explain your answer.</w:t>
      </w:r>
    </w:p>
    <w:p w:rsidR="003F1BF3" w:rsidRDefault="003F1BF3" w:rsidP="007E23E6">
      <w:pPr>
        <w:pStyle w:val="NormalWeb"/>
        <w:spacing w:before="0" w:beforeAutospacing="0" w:after="0" w:afterAutospacing="0"/>
        <w:rPr>
          <w:sz w:val="20"/>
        </w:rPr>
      </w:pPr>
      <w:r>
        <w:rPr>
          <w:sz w:val="20"/>
        </w:rPr>
        <w:t> </w:t>
      </w:r>
    </w:p>
    <w:sectPr w:rsidR="003F1BF3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23EAE"/>
    <w:multiLevelType w:val="hybridMultilevel"/>
    <w:tmpl w:val="F5FA19DC"/>
    <w:lvl w:ilvl="0" w:tplc="4F76F6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C7DA9"/>
    <w:multiLevelType w:val="hybridMultilevel"/>
    <w:tmpl w:val="40566DD6"/>
    <w:lvl w:ilvl="0" w:tplc="3E186F1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47C65"/>
    <w:multiLevelType w:val="hybridMultilevel"/>
    <w:tmpl w:val="7A102ECE"/>
    <w:lvl w:ilvl="0" w:tplc="062E6880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5B83"/>
    <w:multiLevelType w:val="hybridMultilevel"/>
    <w:tmpl w:val="D318FE44"/>
    <w:lvl w:ilvl="0" w:tplc="2580E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368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547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AE9B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52FE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72C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A8D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B7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002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0310A"/>
    <w:multiLevelType w:val="hybridMultilevel"/>
    <w:tmpl w:val="5A746A00"/>
    <w:lvl w:ilvl="0" w:tplc="3E186F1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B08DE"/>
    <w:multiLevelType w:val="hybridMultilevel"/>
    <w:tmpl w:val="7A102ECE"/>
    <w:lvl w:ilvl="0" w:tplc="062E6880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F3"/>
    <w:rsid w:val="000034C5"/>
    <w:rsid w:val="00053806"/>
    <w:rsid w:val="00070E1F"/>
    <w:rsid w:val="00132D06"/>
    <w:rsid w:val="00267537"/>
    <w:rsid w:val="00391023"/>
    <w:rsid w:val="003F1BF3"/>
    <w:rsid w:val="00406E17"/>
    <w:rsid w:val="00480C35"/>
    <w:rsid w:val="004F6EBB"/>
    <w:rsid w:val="005128D8"/>
    <w:rsid w:val="00532BD0"/>
    <w:rsid w:val="00587BDA"/>
    <w:rsid w:val="0059132D"/>
    <w:rsid w:val="005A1B9A"/>
    <w:rsid w:val="006139EE"/>
    <w:rsid w:val="00726DB0"/>
    <w:rsid w:val="00744498"/>
    <w:rsid w:val="00746451"/>
    <w:rsid w:val="00757386"/>
    <w:rsid w:val="007E23E6"/>
    <w:rsid w:val="007F712E"/>
    <w:rsid w:val="008A1513"/>
    <w:rsid w:val="00982B29"/>
    <w:rsid w:val="00992A65"/>
    <w:rsid w:val="009A3418"/>
    <w:rsid w:val="009C42F6"/>
    <w:rsid w:val="00A87695"/>
    <w:rsid w:val="00AB3852"/>
    <w:rsid w:val="00AD2D41"/>
    <w:rsid w:val="00B14BE6"/>
    <w:rsid w:val="00BC3C95"/>
    <w:rsid w:val="00BD43CA"/>
    <w:rsid w:val="00BF03E2"/>
    <w:rsid w:val="00BF16DB"/>
    <w:rsid w:val="00CD39E8"/>
    <w:rsid w:val="00D862CB"/>
    <w:rsid w:val="00D95441"/>
    <w:rsid w:val="00DA15A9"/>
    <w:rsid w:val="00EC3D06"/>
    <w:rsid w:val="00EE70EC"/>
    <w:rsid w:val="00F816F3"/>
    <w:rsid w:val="00FA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589A2A-E330-4A5F-A51D-DCDD3FA1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rsid w:val="00AB3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3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BD0"/>
    <w:pPr>
      <w:ind w:left="720"/>
      <w:contextualSpacing/>
    </w:pPr>
  </w:style>
  <w:style w:type="table" w:styleId="TableGrid">
    <w:name w:val="Table Grid"/>
    <w:basedOn w:val="TableNormal"/>
    <w:rsid w:val="00992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Reactions of Copper and Percent Yield</vt:lpstr>
    </vt:vector>
  </TitlesOfParts>
  <Company>Unit 5 SCHOOLS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Reactions of Copper and Percent Yield</dc:title>
  <dc:subject>Chemistry</dc:subject>
  <dc:creator>Jeff Christopherson</dc:creator>
  <cp:keywords>alternative assessment, percent yield, limiting reactant</cp:keywords>
  <dc:description>Alternative assessment for Unit 5 Chemistry.  A colorful and enjoyable lab that reinforces many of the concepts covered in a first year chemistry course.</dc:description>
  <cp:lastModifiedBy>Christopherson, Jeff</cp:lastModifiedBy>
  <cp:revision>2</cp:revision>
  <cp:lastPrinted>2012-01-25T18:12:00Z</cp:lastPrinted>
  <dcterms:created xsi:type="dcterms:W3CDTF">2021-02-06T15:50:00Z</dcterms:created>
  <dcterms:modified xsi:type="dcterms:W3CDTF">2021-02-06T15:50:00Z</dcterms:modified>
  <cp:category>Alternative Assessment - Chemistry</cp:category>
</cp:coreProperties>
</file>