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0650">
      <w:pPr>
        <w:ind w:left="648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</w:rPr>
        <w:tab/>
        <w:t>________________________</w:t>
      </w:r>
    </w:p>
    <w:p w:rsidR="00000000" w:rsidRDefault="00820650">
      <w:pPr>
        <w:ind w:left="5760" w:firstLine="720"/>
        <w:rPr>
          <w:rFonts w:ascii="Arial" w:hAnsi="Arial"/>
        </w:rPr>
      </w:pPr>
      <w:r>
        <w:rPr>
          <w:rFonts w:ascii="Arial" w:hAnsi="Arial"/>
        </w:rPr>
        <w:t>Hour:</w:t>
      </w:r>
      <w:r>
        <w:rPr>
          <w:rFonts w:ascii="Arial" w:hAnsi="Arial"/>
        </w:rPr>
        <w:tab/>
        <w:t>____</w:t>
      </w:r>
      <w:r>
        <w:rPr>
          <w:rFonts w:ascii="Arial" w:hAnsi="Arial"/>
        </w:rPr>
        <w:tab/>
        <w:t>Date:</w:t>
      </w:r>
      <w:r>
        <w:rPr>
          <w:rFonts w:ascii="Arial" w:hAnsi="Arial"/>
        </w:rPr>
        <w:tab/>
        <w:t>___________</w:t>
      </w:r>
    </w:p>
    <w:p w:rsidR="00000000" w:rsidRDefault="0082065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Chemistry:  </w:t>
      </w:r>
      <w:r>
        <w:rPr>
          <w:rFonts w:ascii="Arial" w:hAnsi="Arial"/>
          <w:b/>
          <w:i/>
          <w:sz w:val="24"/>
        </w:rPr>
        <w:t>Chemical Equations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ind w:left="720" w:hanging="720"/>
        <w:rPr>
          <w:rFonts w:ascii="Arial" w:hAnsi="Arial"/>
        </w:rPr>
      </w:pPr>
      <w:r>
        <w:rPr>
          <w:rFonts w:ascii="Arial" w:hAnsi="Arial"/>
          <w:i/>
          <w:u w:val="single"/>
        </w:rPr>
        <w:t>Directions</w:t>
      </w:r>
      <w:r>
        <w:rPr>
          <w:rFonts w:ascii="Arial" w:hAnsi="Arial"/>
          <w:i/>
        </w:rPr>
        <w:t xml:space="preserve">:  Fill in each blank on the right side of the sheet with the correct term from the word list. 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rPr>
          <w:rFonts w:ascii="Arial" w:hAnsi="Arial"/>
        </w:rPr>
      </w:pP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arrow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exothermic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chemical equation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ionic equat</w:t>
      </w:r>
      <w:r>
        <w:rPr>
          <w:rFonts w:ascii="Arial" w:hAnsi="Arial"/>
        </w:rPr>
        <w:t>ion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chemical reaction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precipitate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coefficient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product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decomposition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reactant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delta (</w:t>
      </w:r>
      <w:r>
        <w:rPr>
          <w:rFonts w:ascii="Symbol" w:hAnsi="Symbol"/>
        </w:rPr>
        <w:t>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single replacement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double replacement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spectator ion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electrolysis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synthesis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endothermic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8.45pt;margin-top:3.25pt;width:153pt;height:603pt;z-index:251657216" stroked="f">
            <v:textbox>
              <w:txbxContent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 __</w:t>
                  </w:r>
                  <w:r>
                    <w:rPr>
                      <w:rFonts w:ascii="Arial" w:hAnsi="Arial"/>
                    </w:rPr>
                    <w:t>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11.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13. _</w:t>
                  </w:r>
                  <w:r>
                    <w:rPr>
                      <w:rFonts w:ascii="Arial" w:hAnsi="Arial"/>
                    </w:rPr>
                    <w:t>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15.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16. ___________________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17. ___________________</w:t>
                  </w:r>
                </w:p>
                <w:p w:rsidR="00000000" w:rsidRDefault="0082065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/>
        </w:rPr>
        <w:t>Another name for a chemical change is a(n) __(1)__. Such a change can be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represented by means of a written statement called a(n) __(2)__. The symbol f</w:t>
      </w:r>
      <w:r>
        <w:rPr>
          <w:rFonts w:ascii="Arial" w:hAnsi="Arial"/>
        </w:rPr>
        <w:t>or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the word “yields” in such a statement is a(n) __(3)__. Any substance written to the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left of this symbol is called a(n) __(4)__. Any substance written to the right of this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symbol is called a(n) __(5)__. A number written just to the left of a chemical fo</w:t>
      </w:r>
      <w:r>
        <w:rPr>
          <w:rFonts w:ascii="Arial" w:hAnsi="Arial"/>
        </w:rPr>
        <w:t>rmula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is called a(n) __(6)__.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chemical change in which energy is absorbed is called a(n) __(7)__ reaction. One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 which energy is released is called a(n) __(8)__ reaction.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Some chemical changes involve charged particles. An equation that shows the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reac</w:t>
      </w:r>
      <w:r>
        <w:rPr>
          <w:rFonts w:ascii="Arial" w:hAnsi="Arial"/>
        </w:rPr>
        <w:t>tion or production of such particles is called a(n) __(9)__. Any charged particle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that is present in the solution, but that does not react during a reaction, is usually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omitted from the net equation; it is called a(n) __(10)__.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 chemical change in which </w:t>
      </w:r>
      <w:r>
        <w:rPr>
          <w:rFonts w:ascii="Arial" w:hAnsi="Arial"/>
        </w:rPr>
        <w:t>two or more substances combine to form a more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complex substance is called a(n) __(11)__ reaction. A change in which a substance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is broken down into simpler substances is called a(n) __(12)__ reaction. Any such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change that is caused by the flow of electric </w:t>
      </w:r>
      <w:r>
        <w:rPr>
          <w:rFonts w:ascii="Arial" w:hAnsi="Arial"/>
        </w:rPr>
        <w:t xml:space="preserve">current is called __(13)__. If the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change is caused by heat supplied to the reaction, the Greek symbol __(14)__ is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often written above the “yields” symbol in the equation.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chemical change in which one element replaces and releases another element in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 xml:space="preserve"> compound is called a(n) __(15)__ reaction. A chemical change in which there is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an exchange of ions between two compounds is called a(n) __(16)__ reaction. A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solid substance produced by such a reaction is called a(n) __(17)__.</w:t>
      </w:r>
    </w:p>
    <w:p w:rsidR="00000000" w:rsidRDefault="00820650">
      <w:pPr>
        <w:ind w:left="6480"/>
        <w:jc w:val="right"/>
        <w:rPr>
          <w:rFonts w:ascii="Arial" w:hAnsi="Arial"/>
          <w:b/>
          <w:bCs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bCs/>
        </w:rPr>
        <w:lastRenderedPageBreak/>
        <w:t>KEY</w:t>
      </w:r>
    </w:p>
    <w:p w:rsidR="00000000" w:rsidRDefault="00820650">
      <w:pPr>
        <w:ind w:left="5760" w:firstLine="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82065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Chemistry:  </w:t>
      </w:r>
      <w:r>
        <w:rPr>
          <w:rFonts w:ascii="Arial" w:hAnsi="Arial"/>
          <w:b/>
          <w:i/>
          <w:sz w:val="24"/>
        </w:rPr>
        <w:t>Chemical E</w:t>
      </w:r>
      <w:r>
        <w:rPr>
          <w:rFonts w:ascii="Arial" w:hAnsi="Arial"/>
          <w:b/>
          <w:i/>
          <w:sz w:val="24"/>
        </w:rPr>
        <w:t>quations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ind w:left="720" w:hanging="720"/>
        <w:rPr>
          <w:rFonts w:ascii="Arial" w:hAnsi="Arial"/>
        </w:rPr>
      </w:pPr>
      <w:r>
        <w:rPr>
          <w:rFonts w:ascii="Arial" w:hAnsi="Arial"/>
          <w:i/>
          <w:u w:val="single"/>
        </w:rPr>
        <w:t>Directions</w:t>
      </w:r>
      <w:r>
        <w:rPr>
          <w:rFonts w:ascii="Arial" w:hAnsi="Arial"/>
          <w:i/>
        </w:rPr>
        <w:t xml:space="preserve">:  Fill in each blank on the right side of the sheet with the correct term from the word list. 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rPr>
          <w:rFonts w:ascii="Arial" w:hAnsi="Arial"/>
        </w:rPr>
      </w:pP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arrow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exothermic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chemical equation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ionic equation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chemical reaction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precipitate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coefficient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product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decomposition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reactant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delta (</w:t>
      </w:r>
      <w:r>
        <w:rPr>
          <w:rFonts w:ascii="Symbol" w:hAnsi="Symbol"/>
        </w:rPr>
        <w:t>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single replacement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double replacement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spectator ion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electrolysis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synthesis</w:t>
      </w:r>
    </w:p>
    <w:p w:rsidR="00000000" w:rsidRDefault="008206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endothermic</w:t>
      </w:r>
    </w:p>
    <w:p w:rsidR="00000000" w:rsidRDefault="00820650">
      <w:pPr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pict>
          <v:shape id="_x0000_s1028" type="#_x0000_t202" style="position:absolute;margin-left:378.45pt;margin-top:3.25pt;width:153pt;height:603pt;z-index:251658240" stroked="f">
            <v:textbox>
              <w:txbxContent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chemical reaction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2.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chemical equation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3.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arrow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4.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reactant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5.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product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6.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coefficient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7.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endothermic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8.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exothermic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9.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ionic equ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ation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10.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spectator ion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11.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synthesis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12.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decompositon</w:t>
                  </w:r>
                  <w:proofErr w:type="spellEnd"/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13.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electrolysis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14.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delta (</w:t>
                  </w:r>
                  <w:r>
                    <w:rPr>
                      <w:rFonts w:ascii="Symbol" w:hAnsi="Symbol" w:cs="Arial"/>
                      <w:b/>
                      <w:bCs/>
                      <w:color w:val="0000FF"/>
                    </w:rPr>
                    <w:t>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)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15.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single replacement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16.  </w:t>
                  </w:r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double replacement</w:t>
                  </w:r>
                </w:p>
                <w:p w:rsidR="00000000" w:rsidRDefault="00820650">
                  <w:pPr>
                    <w:spacing w:line="48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17.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FF"/>
                    </w:rPr>
                    <w:t>precipitiate</w:t>
                  </w:r>
                  <w:proofErr w:type="spellEnd"/>
                </w:p>
                <w:p w:rsidR="00000000" w:rsidRDefault="0082065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/>
        </w:rPr>
        <w:t>Another name for a chemical change is a(n) __(1)__. Such a change can be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represented by means of a written statement called a(n) __(2)__. The symbol f</w:t>
      </w:r>
      <w:r>
        <w:rPr>
          <w:rFonts w:ascii="Arial" w:hAnsi="Arial"/>
        </w:rPr>
        <w:t>or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the word “yields” in such a statement is a(n) __(3)__. Any substance written to the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left of this symbol is called a(n) __(4)__. Any substance written to the right of this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symbol is called a(n) __(5)__. A number written just to the left of a chemical fo</w:t>
      </w:r>
      <w:r>
        <w:rPr>
          <w:rFonts w:ascii="Arial" w:hAnsi="Arial"/>
        </w:rPr>
        <w:t>rmula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is called a(n) __(6)__.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chemical change in which energy is absorbed is called a(n) __(7)__ reaction. One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 which energy is released is called a(n) __(8)__ reaction.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Some chemical changes involve charged particles. An equation that shows the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reac</w:t>
      </w:r>
      <w:r>
        <w:rPr>
          <w:rFonts w:ascii="Arial" w:hAnsi="Arial"/>
        </w:rPr>
        <w:t>tion or production of such particles is called a(n) __(9)__. Any charged particle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that is present in the solution, but that does not react during a reaction, is usually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omitted from the net equation; it is called a(n) __(10)__.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 chemical change in which </w:t>
      </w:r>
      <w:r>
        <w:rPr>
          <w:rFonts w:ascii="Arial" w:hAnsi="Arial"/>
        </w:rPr>
        <w:t>two or more substances combine to form a more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complex substance is called a(n) __(11)__ reaction. A change in which a substance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is broken down into simpler substances is called a(n) __(12)__ reaction. Any such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change that is caused by the flow of electric </w:t>
      </w:r>
      <w:r>
        <w:rPr>
          <w:rFonts w:ascii="Arial" w:hAnsi="Arial"/>
        </w:rPr>
        <w:t xml:space="preserve">current is called __(13)__. If the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change is caused by heat supplied to the reaction, the Greek symbol __(14)__ is 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often written above the “yields” symbol in the equation.</w:t>
      </w:r>
    </w:p>
    <w:p w:rsidR="00000000" w:rsidRDefault="00820650">
      <w:pPr>
        <w:spacing w:line="360" w:lineRule="auto"/>
        <w:rPr>
          <w:rFonts w:ascii="Arial" w:hAnsi="Arial"/>
        </w:rPr>
      </w:pP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chemical change in which one element replaces and releases another element in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 xml:space="preserve"> compound is called a(n) __(15)__ reaction. A chemical change in which there is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an exchange of ions between two compounds is called a(n) __(16)__ reaction. A</w:t>
      </w:r>
    </w:p>
    <w:p w:rsidR="00000000" w:rsidRDefault="0082065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solid substance produced by such a reaction is called a(n) __(17)__.</w:t>
      </w:r>
    </w:p>
    <w:p w:rsidR="00820650" w:rsidRDefault="00820650">
      <w:pPr>
        <w:spacing w:line="360" w:lineRule="auto"/>
      </w:pPr>
    </w:p>
    <w:sectPr w:rsidR="00820650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1E2A"/>
    <w:multiLevelType w:val="hybridMultilevel"/>
    <w:tmpl w:val="06F40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F54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239B1"/>
    <w:rsid w:val="002239B1"/>
    <w:rsid w:val="0082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ind w:right="21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WS "Chemical Equations" (world list paragraph)</vt:lpstr>
    </vt:vector>
  </TitlesOfParts>
  <Company> 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WS "Chemical Equations" (world list paragraph)</dc:title>
  <dc:subject>Chemistry</dc:subject>
  <dc:creator>John Bergmann &amp; Jeff Christopherson</dc:creator>
  <cp:keywords/>
  <cp:lastModifiedBy>UNIT55</cp:lastModifiedBy>
  <cp:revision>2</cp:revision>
  <cp:lastPrinted>2001-10-05T20:51:00Z</cp:lastPrinted>
  <dcterms:created xsi:type="dcterms:W3CDTF">2009-07-06T19:27:00Z</dcterms:created>
  <dcterms:modified xsi:type="dcterms:W3CDTF">2009-07-06T19:27:00Z</dcterms:modified>
  <cp:category>chemical equations</cp:category>
</cp:coreProperties>
</file>