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0080">
      <w:pPr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  <w:bdr w:val="single" w:sz="4" w:space="0" w:color="auto"/>
        </w:rPr>
        <w:t>Gas Laws Lessons</w:t>
      </w:r>
    </w:p>
    <w:p w:rsidR="00000000" w:rsidRDefault="005F0080">
      <w:pPr>
        <w:rPr>
          <w:rFonts w:ascii="Arial" w:hAnsi="Arial" w:cs="Arial"/>
          <w:bdr w:val="single" w:sz="4" w:space="0" w:color="auto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 </w:t>
      </w:r>
      <w:r>
        <w:rPr>
          <w:rFonts w:ascii="Arial" w:hAnsi="Arial" w:cs="Arial"/>
          <w:color w:val="0000FF"/>
          <w:sz w:val="20"/>
        </w:rPr>
        <w:t>Atmosphere</w:t>
      </w:r>
      <w:r>
        <w:rPr>
          <w:rFonts w:ascii="Arial" w:hAnsi="Arial" w:cs="Arial"/>
          <w:sz w:val="20"/>
        </w:rPr>
        <w:t xml:space="preserve"> – environmental chemistry</w:t>
      </w:r>
    </w:p>
    <w:p w:rsidR="00000000" w:rsidRDefault="005F0080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Greenhouse effect – CO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 xml:space="preserve"> build up</w:t>
      </w:r>
    </w:p>
    <w:p w:rsidR="00000000" w:rsidRDefault="005F0080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Ozone depletion – CFC’s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 </w:t>
      </w:r>
      <w:r>
        <w:rPr>
          <w:rFonts w:ascii="Arial" w:hAnsi="Arial" w:cs="Arial"/>
          <w:color w:val="0000FF"/>
          <w:sz w:val="20"/>
        </w:rPr>
        <w:t>Barometer</w:t>
      </w:r>
    </w:p>
    <w:p w:rsidR="00000000" w:rsidRDefault="005F0080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O vs. mercury</w:t>
      </w:r>
    </w:p>
    <w:p w:rsidR="00000000" w:rsidRDefault="005F0080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Unit conversions (1 atm = 760 mm Hg  =  101.3 kPa)</w:t>
      </w:r>
    </w:p>
    <w:p w:rsidR="00000000" w:rsidRDefault="005F0080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Air pressure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 14.7 psi (break wooden stick with newspape</w:t>
      </w:r>
      <w:r>
        <w:rPr>
          <w:rFonts w:ascii="Arial" w:hAnsi="Arial" w:cs="Arial"/>
          <w:sz w:val="20"/>
        </w:rPr>
        <w:t>r)</w:t>
      </w:r>
    </w:p>
    <w:p w:rsidR="00000000" w:rsidRDefault="005F0080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Weather  [High]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[Low]    suck balloon in jar</w:t>
      </w: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  graduated cylinder with 4-holes (water pressure)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 </w:t>
      </w:r>
      <w:r>
        <w:rPr>
          <w:rFonts w:ascii="Arial" w:hAnsi="Arial" w:cs="Arial"/>
          <w:color w:val="0000FF"/>
          <w:sz w:val="20"/>
        </w:rPr>
        <w:t xml:space="preserve">Manometer  </w:t>
      </w:r>
      <w:r>
        <w:rPr>
          <w:rFonts w:ascii="Arial" w:hAnsi="Arial" w:cs="Arial"/>
          <w:sz w:val="20"/>
        </w:rPr>
        <w:t>(U-tube)</w:t>
      </w:r>
    </w:p>
    <w:p w:rsidR="00000000" w:rsidRDefault="005F0080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confined gas</w:t>
      </w:r>
    </w:p>
    <w:p w:rsidR="00000000" w:rsidRDefault="005F0080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vapor pressure (evaporation vs. boiling)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 </w:t>
      </w:r>
      <w:r>
        <w:rPr>
          <w:rFonts w:ascii="Arial" w:hAnsi="Arial" w:cs="Arial"/>
          <w:color w:val="0000FF"/>
          <w:sz w:val="20"/>
        </w:rPr>
        <w:t>Kinetic Molecular Theory</w:t>
      </w:r>
    </w:p>
    <w:p w:rsidR="00000000" w:rsidRDefault="005F0080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Metronome (P, T, V, n)</w:t>
      </w:r>
    </w:p>
    <w:p w:rsidR="00000000" w:rsidRDefault="005F0080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Heat = average kinet</w:t>
      </w:r>
      <w:r>
        <w:rPr>
          <w:rFonts w:ascii="Arial" w:hAnsi="Arial" w:cs="Arial"/>
          <w:sz w:val="20"/>
        </w:rPr>
        <w:t>ic energy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t xml:space="preserve">5.  </w:t>
      </w:r>
      <w:r>
        <w:rPr>
          <w:rFonts w:ascii="Arial" w:hAnsi="Arial" w:cs="Arial"/>
          <w:color w:val="0000FF"/>
          <w:sz w:val="20"/>
        </w:rPr>
        <w:t>Bernoulli’s Principle</w:t>
      </w: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fast moving air “air” (fluid)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low pressure</w:t>
      </w: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e.g. airplane wing; vacuum cleaner (tornado)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 </w:t>
      </w:r>
      <w:r>
        <w:rPr>
          <w:rFonts w:ascii="Arial" w:hAnsi="Arial" w:cs="Arial"/>
          <w:color w:val="0000FF"/>
          <w:sz w:val="20"/>
        </w:rPr>
        <w:t>Boyle’s Law</w:t>
      </w:r>
      <w:r>
        <w:rPr>
          <w:rFonts w:ascii="Arial" w:hAnsi="Arial" w:cs="Arial"/>
          <w:sz w:val="20"/>
        </w:rPr>
        <w:t xml:space="preserve">    P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 xml:space="preserve"> = P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  <w:vertAlign w:val="subscript"/>
        </w:rPr>
        <w:t xml:space="preserve">2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(temperature = constant)</w:t>
      </w: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  overhead measurement (cylinder &amp; pressure gauge)</w:t>
      </w:r>
    </w:p>
    <w:p w:rsidR="00000000" w:rsidRDefault="005F0080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  Bell jar –</w:t>
      </w:r>
      <w:r>
        <w:rPr>
          <w:rFonts w:ascii="Arial" w:hAnsi="Arial" w:cs="Arial"/>
          <w:sz w:val="20"/>
        </w:rPr>
        <w:t xml:space="preserve"> balloons; shaving cream</w:t>
      </w:r>
    </w:p>
    <w:p w:rsidR="00000000" w:rsidRDefault="005F0080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  Liquefaction of gases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compressed gas; high pressure (proper storage of gases)</w:t>
      </w:r>
    </w:p>
    <w:p w:rsidR="00000000" w:rsidRDefault="005F0080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d.  Bed of nails     </w:t>
      </w:r>
      <w:r>
        <w:rPr>
          <w:rFonts w:ascii="Arial" w:hAnsi="Arial" w:cs="Arial"/>
          <w:position w:val="-22"/>
          <w:sz w:val="20"/>
        </w:rPr>
        <w:object w:dxaOrig="27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8.15pt" o:ole="">
            <v:imagedata r:id="rId5" o:title=""/>
          </v:shape>
          <o:OLEObject Type="Embed" ProgID="Equation.3" ShapeID="_x0000_i1025" DrawAspect="Content" ObjectID="_1308727599" r:id="rId6"/>
        </w:object>
      </w:r>
    </w:p>
    <w:p w:rsidR="00000000" w:rsidRDefault="005F0080">
      <w:pPr>
        <w:ind w:left="720"/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 </w:t>
      </w:r>
      <w:r>
        <w:rPr>
          <w:rFonts w:ascii="Arial" w:hAnsi="Arial" w:cs="Arial"/>
          <w:color w:val="0000FF"/>
          <w:sz w:val="20"/>
        </w:rPr>
        <w:t>Charles’ Law</w:t>
      </w: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26"/>
          <w:sz w:val="20"/>
        </w:rPr>
        <w:object w:dxaOrig="820" w:dyaOrig="600">
          <v:shape id="_x0000_i1026" type="#_x0000_t75" style="width:41.05pt;height:29.8pt" o:ole="">
            <v:imagedata r:id="rId7" o:title=""/>
          </v:shape>
          <o:OLEObject Type="Embed" ProgID="Equation.3" ShapeID="_x0000_i1026" DrawAspect="Content" ObjectID="_1308727600" r:id="rId8"/>
        </w:object>
      </w:r>
      <w:r>
        <w:rPr>
          <w:rFonts w:ascii="Arial" w:hAnsi="Arial" w:cs="Arial"/>
          <w:sz w:val="20"/>
        </w:rPr>
        <w:tab/>
        <w:t>(pressure = constant)</w:t>
      </w: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  overhead measurement (absolut</w:t>
      </w:r>
      <w:r>
        <w:rPr>
          <w:rFonts w:ascii="Arial" w:hAnsi="Arial" w:cs="Arial"/>
          <w:sz w:val="20"/>
        </w:rPr>
        <w:t>e zero ball &amp; pressure gauge)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 </w:t>
      </w:r>
      <w:r>
        <w:rPr>
          <w:rFonts w:ascii="Arial" w:hAnsi="Arial" w:cs="Arial"/>
          <w:color w:val="0000FF"/>
          <w:sz w:val="20"/>
        </w:rPr>
        <w:t>Amonton’s Law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position w:val="-26"/>
        </w:rPr>
        <w:object w:dxaOrig="780" w:dyaOrig="600">
          <v:shape id="_x0000_i1027" type="#_x0000_t75" style="width:38.8pt;height:29.8pt" o:ole="">
            <v:imagedata r:id="rId9" o:title=""/>
          </v:shape>
          <o:OLEObject Type="Embed" ProgID="Equation.3" ShapeID="_x0000_i1027" DrawAspect="Content" ObjectID="_1308727601" r:id="rId10"/>
        </w:object>
      </w:r>
      <w:r>
        <w:tab/>
      </w:r>
      <w:r>
        <w:rPr>
          <w:rFonts w:ascii="Arial" w:hAnsi="Arial" w:cs="Arial"/>
          <w:sz w:val="20"/>
        </w:rPr>
        <w:t>(volume = constant)</w:t>
      </w:r>
    </w:p>
    <w:p w:rsidR="00000000" w:rsidRDefault="005F0080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Feb. 15 (discount balloons)</w:t>
      </w:r>
    </w:p>
    <w:p w:rsidR="00000000" w:rsidRDefault="005F0080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Tire pressure (race cars)</w:t>
      </w:r>
    </w:p>
    <w:p w:rsidR="00000000" w:rsidRDefault="005F0080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Pressure cooker</w:t>
      </w:r>
    </w:p>
    <w:p w:rsidR="00000000" w:rsidRDefault="005F0080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Ammonia fountain (cold boil)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r>
        <w:rPr>
          <w:rFonts w:ascii="Arial" w:hAnsi="Arial" w:cs="Arial"/>
          <w:sz w:val="20"/>
        </w:rPr>
        <w:t xml:space="preserve">9.  </w:t>
      </w:r>
      <w:r>
        <w:rPr>
          <w:rFonts w:ascii="Arial" w:hAnsi="Arial" w:cs="Arial"/>
          <w:color w:val="0000FF"/>
          <w:sz w:val="20"/>
        </w:rPr>
        <w:t>Combined Gas Law</w:t>
      </w:r>
      <w:r>
        <w:rPr>
          <w:rFonts w:ascii="Arial" w:hAnsi="Arial" w:cs="Arial"/>
          <w:sz w:val="20"/>
        </w:rPr>
        <w:t xml:space="preserve">  </w:t>
      </w:r>
      <w:r>
        <w:rPr>
          <w:position w:val="-26"/>
        </w:rPr>
        <w:object w:dxaOrig="1180" w:dyaOrig="600">
          <v:shape id="_x0000_i1028" type="#_x0000_t75" style="width:59.05pt;height:29.8pt" o:ole="">
            <v:imagedata r:id="rId11" o:title=""/>
          </v:shape>
          <o:OLEObject Type="Embed" ProgID="Equation.3" ShapeID="_x0000_i1028" DrawAspect="Content" ObjectID="_1308727602" r:id="rId12"/>
        </w:objec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  </w:t>
      </w:r>
      <w:r>
        <w:rPr>
          <w:rFonts w:ascii="Arial" w:hAnsi="Arial" w:cs="Arial"/>
          <w:color w:val="0000FF"/>
          <w:sz w:val="20"/>
        </w:rPr>
        <w:t xml:space="preserve">Density </w:t>
      </w:r>
      <w:r>
        <w:rPr>
          <w:rFonts w:ascii="Arial" w:hAnsi="Arial" w:cs="Arial"/>
          <w:color w:val="0000FF"/>
          <w:sz w:val="20"/>
        </w:rPr>
        <w:t>of Gases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24"/>
          <w:sz w:val="20"/>
        </w:rPr>
        <w:object w:dxaOrig="3240" w:dyaOrig="580">
          <v:shape id="_x0000_i1029" type="#_x0000_t75" style="width:162pt;height:29.25pt" o:ole="">
            <v:imagedata r:id="rId13" o:title=""/>
          </v:shape>
          <o:OLEObject Type="Embed" ProgID="Equation.3" ShapeID="_x0000_i1029" DrawAspect="Content" ObjectID="_1308727603" r:id="rId14"/>
        </w:object>
      </w: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density is an intensive property  </w:t>
      </w:r>
      <w:r>
        <w:rPr>
          <w:rFonts w:ascii="Arial" w:hAnsi="Arial" w:cs="Arial"/>
          <w:position w:val="-6"/>
          <w:sz w:val="20"/>
        </w:rPr>
        <w:object w:dxaOrig="3019" w:dyaOrig="260">
          <v:shape id="_x0000_i1030" type="#_x0000_t75" style="width:150.75pt;height:12.95pt" o:ole="">
            <v:imagedata r:id="rId15" o:title=""/>
          </v:shape>
          <o:OLEObject Type="Embed" ProgID="Equation.3" ShapeID="_x0000_i1030" DrawAspect="Content" ObjectID="_1308727604" r:id="rId16"/>
        </w:objec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11.  </w:t>
      </w:r>
      <w:r>
        <w:rPr>
          <w:rFonts w:ascii="Arial" w:hAnsi="Arial" w:cs="Arial"/>
          <w:color w:val="0000FF"/>
          <w:sz w:val="20"/>
        </w:rPr>
        <w:t>Self-Cooling Can</w:t>
      </w:r>
    </w:p>
    <w:p w:rsidR="00000000" w:rsidRDefault="005F0080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lastRenderedPageBreak/>
        <w:t xml:space="preserve">12.  </w:t>
      </w:r>
      <w:r>
        <w:rPr>
          <w:rFonts w:ascii="Arial" w:hAnsi="Arial" w:cs="Arial"/>
          <w:color w:val="0000FF"/>
          <w:sz w:val="20"/>
        </w:rPr>
        <w:t>Graham’s Law of Diffusion</w:t>
      </w: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76"/>
          <w:sz w:val="20"/>
        </w:rPr>
        <w:object w:dxaOrig="2480" w:dyaOrig="1620">
          <v:shape id="_x0000_i1031" type="#_x0000_t75" style="width:123.75pt;height:81pt" o:ole="">
            <v:imagedata r:id="rId17" o:title=""/>
          </v:shape>
          <o:OLEObject Type="Embed" ProgID="Equation.3" ShapeID="_x0000_i1031" DrawAspect="Content" ObjectID="_1308727605" r:id="rId18"/>
        </w:object>
      </w:r>
    </w:p>
    <w:p w:rsidR="00000000" w:rsidRDefault="005F0080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HCl &amp; NH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 xml:space="preserve"> in glass tube</w:t>
      </w:r>
    </w:p>
    <w:p w:rsidR="00000000" w:rsidRDefault="005F0080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Effusion [high]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[low]  through pores (effusion)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13.  </w:t>
      </w:r>
      <w:r>
        <w:rPr>
          <w:rFonts w:ascii="Arial" w:hAnsi="Arial" w:cs="Arial"/>
          <w:color w:val="0000FF"/>
          <w:sz w:val="20"/>
        </w:rPr>
        <w:t>Da</w:t>
      </w:r>
      <w:r>
        <w:rPr>
          <w:rFonts w:ascii="Arial" w:hAnsi="Arial" w:cs="Arial"/>
          <w:color w:val="0000FF"/>
          <w:sz w:val="20"/>
        </w:rPr>
        <w:t>lton’s Law of Partial Pressures</w:t>
      </w:r>
      <w:r>
        <w:rPr>
          <w:rFonts w:ascii="Arial" w:hAnsi="Arial" w:cs="Arial"/>
          <w:sz w:val="20"/>
        </w:rPr>
        <w:t xml:space="preserve"> (Lab:  Mg + HCl)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14.  </w:t>
      </w:r>
      <w:r>
        <w:rPr>
          <w:rFonts w:ascii="Arial" w:hAnsi="Arial" w:cs="Arial"/>
          <w:color w:val="0000FF"/>
          <w:sz w:val="20"/>
        </w:rPr>
        <w:t>Ideal Gas Law</w:t>
      </w:r>
      <w:r>
        <w:rPr>
          <w:rFonts w:ascii="Arial" w:hAnsi="Arial" w:cs="Arial"/>
          <w:sz w:val="20"/>
        </w:rPr>
        <w:t xml:space="preserve">  PV = nRT</w:t>
      </w: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64"/>
          <w:sz w:val="20"/>
        </w:rPr>
        <w:object w:dxaOrig="960" w:dyaOrig="1680">
          <v:shape id="_x0000_i1032" type="#_x0000_t75" style="width:47.8pt;height:83.8pt" o:ole="">
            <v:imagedata r:id="rId19" o:title=""/>
          </v:shape>
          <o:OLEObject Type="Embed" ProgID="Equation.3" ShapeID="_x0000_i1032" DrawAspect="Content" ObjectID="_1308727606" r:id="rId20"/>
        </w:objec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64"/>
          <w:sz w:val="20"/>
        </w:rPr>
        <w:object w:dxaOrig="5420" w:dyaOrig="1380">
          <v:shape id="_x0000_i1033" type="#_x0000_t75" style="width:271.15pt;height:69.2pt" o:ole="">
            <v:imagedata r:id="rId21" o:title=""/>
          </v:shape>
          <o:OLEObject Type="Embed" ProgID="Equation.3" ShapeID="_x0000_i1033" DrawAspect="Content" ObjectID="_1308727607" r:id="rId22"/>
        </w:objec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15.  </w:t>
      </w:r>
      <w:r>
        <w:rPr>
          <w:rFonts w:ascii="Arial" w:hAnsi="Arial" w:cs="Arial"/>
          <w:color w:val="0000FF"/>
          <w:sz w:val="20"/>
        </w:rPr>
        <w:t>SCUBA diving</w:t>
      </w:r>
    </w:p>
    <w:p w:rsidR="00000000" w:rsidRDefault="005F0080">
      <w:pPr>
        <w:rPr>
          <w:rFonts w:ascii="Arial" w:hAnsi="Arial" w:cs="Arial"/>
          <w:sz w:val="20"/>
        </w:rPr>
      </w:pPr>
    </w:p>
    <w:p w:rsidR="00000000" w:rsidRDefault="005F0080">
      <w:pPr>
        <w:rPr>
          <w:rFonts w:ascii="Arial" w:hAnsi="Arial" w:cs="Arial"/>
          <w:sz w:val="20"/>
        </w:rPr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BB8"/>
    <w:multiLevelType w:val="hybridMultilevel"/>
    <w:tmpl w:val="56AED03A"/>
    <w:lvl w:ilvl="0" w:tplc="ED06B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C10503"/>
    <w:multiLevelType w:val="hybridMultilevel"/>
    <w:tmpl w:val="D62E452A"/>
    <w:lvl w:ilvl="0" w:tplc="CB0C48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607A18"/>
    <w:multiLevelType w:val="hybridMultilevel"/>
    <w:tmpl w:val="2B1C1E80"/>
    <w:lvl w:ilvl="0" w:tplc="4A9A7B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0C00AD"/>
    <w:multiLevelType w:val="hybridMultilevel"/>
    <w:tmpl w:val="4A38CA1C"/>
    <w:lvl w:ilvl="0" w:tplc="171268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0B3AC2"/>
    <w:multiLevelType w:val="hybridMultilevel"/>
    <w:tmpl w:val="E3B8884A"/>
    <w:lvl w:ilvl="0" w:tplc="6908DE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9F0DBB"/>
    <w:multiLevelType w:val="hybridMultilevel"/>
    <w:tmpl w:val="265E67CE"/>
    <w:lvl w:ilvl="0" w:tplc="719250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grammar="clean"/>
  <w:defaultTabStop w:val="720"/>
  <w:noPunctuationKerning/>
  <w:characterSpacingControl w:val="doNotCompress"/>
  <w:savePreviewPicture/>
  <w:compat/>
  <w:rsids>
    <w:rsidRoot w:val="005F0080"/>
    <w:rsid w:val="005F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Laws Lessons</vt:lpstr>
    </vt:vector>
  </TitlesOfParts>
  <Company> 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Laws Lessons</dc:title>
  <dc:subject>Chemistry</dc:subject>
  <dc:creator>John Bergmann and Jeff Christopherson</dc:creator>
  <cp:keywords>atmosphere, barometer, manometer, kinetic molecular theory</cp:keywords>
  <dc:description/>
  <cp:lastModifiedBy>UNIT55</cp:lastModifiedBy>
  <cp:revision>2</cp:revision>
  <dcterms:created xsi:type="dcterms:W3CDTF">2009-07-10T15:40:00Z</dcterms:created>
  <dcterms:modified xsi:type="dcterms:W3CDTF">2009-07-10T15:40:00Z</dcterms:modified>
  <cp:category>Gas Laws</cp:category>
</cp:coreProperties>
</file>